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0610" w:rsidRDefault="002A6B38">
      <w:r>
        <w:t>From Georgetown</w:t>
      </w:r>
    </w:p>
    <w:p w14:paraId="00000002" w14:textId="77777777" w:rsidR="00390610" w:rsidRDefault="00390610"/>
    <w:p w14:paraId="00000003" w14:textId="77777777" w:rsidR="00390610" w:rsidRDefault="002A6B38">
      <w:hyperlink r:id="rId7">
        <w:r>
          <w:rPr>
            <w:color w:val="1155CC"/>
            <w:u w:val="single"/>
          </w:rPr>
          <w:t>https://bridge.georgetown.edu/about-us/what-is-islamophobia/</w:t>
        </w:r>
      </w:hyperlink>
    </w:p>
    <w:p w14:paraId="00000004" w14:textId="77777777" w:rsidR="00390610" w:rsidRDefault="00390610"/>
    <w:p w14:paraId="00000005" w14:textId="77777777" w:rsidR="00390610" w:rsidRDefault="00390610"/>
    <w:p w14:paraId="00000006" w14:textId="77777777" w:rsidR="00390610" w:rsidRDefault="002A6B38">
      <w:r>
        <w:t>From U.S. Department of Education</w:t>
      </w:r>
    </w:p>
    <w:p w14:paraId="00000007" w14:textId="77777777" w:rsidR="00390610" w:rsidRDefault="00390610"/>
    <w:p w14:paraId="00000008" w14:textId="77777777" w:rsidR="00390610" w:rsidRDefault="002A6B38">
      <w:hyperlink r:id="rId8">
        <w:r>
          <w:rPr>
            <w:color w:val="1155CC"/>
            <w:u w:val="single"/>
          </w:rPr>
          <w:t>https://sites.ed.gov/cfbnp/resources-for-preventing-and-addressing-islamophobia-in-schools/</w:t>
        </w:r>
      </w:hyperlink>
    </w:p>
    <w:p w14:paraId="00000009" w14:textId="77777777" w:rsidR="00390610" w:rsidRDefault="00390610"/>
    <w:p w14:paraId="0000000A" w14:textId="77777777" w:rsidR="00390610" w:rsidRDefault="00390610"/>
    <w:p w14:paraId="0000000B" w14:textId="77777777" w:rsidR="00390610" w:rsidRDefault="002A6B38">
      <w:r>
        <w:t>From ISPU (Institute for Social Policy and Understanding)</w:t>
      </w:r>
    </w:p>
    <w:p w14:paraId="0000000C" w14:textId="77777777" w:rsidR="00390610" w:rsidRDefault="00390610"/>
    <w:p w14:paraId="0000000D" w14:textId="77777777" w:rsidR="00390610" w:rsidRDefault="002A6B38">
      <w:hyperlink r:id="rId9">
        <w:r>
          <w:rPr>
            <w:color w:val="1155CC"/>
            <w:u w:val="single"/>
          </w:rPr>
          <w:t>https://www.ispu.org/countering-islamophobia/</w:t>
        </w:r>
      </w:hyperlink>
    </w:p>
    <w:p w14:paraId="0000000E" w14:textId="77777777" w:rsidR="00390610" w:rsidRDefault="00390610"/>
    <w:p w14:paraId="0000000F" w14:textId="77777777" w:rsidR="00390610" w:rsidRDefault="00390610"/>
    <w:p w14:paraId="00000010" w14:textId="77777777" w:rsidR="00390610" w:rsidRDefault="002A6B38">
      <w:r>
        <w:t>From Challenge Islamophobia (project of Teaching for Change)</w:t>
      </w:r>
    </w:p>
    <w:p w14:paraId="00000011" w14:textId="77777777" w:rsidR="00390610" w:rsidRDefault="00390610"/>
    <w:p w14:paraId="00000012" w14:textId="77777777" w:rsidR="00390610" w:rsidRDefault="002A6B38">
      <w:hyperlink r:id="rId10">
        <w:r>
          <w:rPr>
            <w:color w:val="1155CC"/>
            <w:u w:val="single"/>
          </w:rPr>
          <w:t>https://www.challengeislamophobia.org/</w:t>
        </w:r>
      </w:hyperlink>
    </w:p>
    <w:p w14:paraId="00000013" w14:textId="77777777" w:rsidR="00390610" w:rsidRDefault="00390610"/>
    <w:p w14:paraId="00000014" w14:textId="77777777" w:rsidR="00390610" w:rsidRDefault="002A6B38">
      <w:r>
        <w:t>CAIR-Chicago</w:t>
      </w:r>
    </w:p>
    <w:p w14:paraId="00000015" w14:textId="77777777" w:rsidR="00390610" w:rsidRDefault="00390610"/>
    <w:p w14:paraId="00000016" w14:textId="77777777" w:rsidR="00390610" w:rsidRDefault="002A6B38">
      <w:hyperlink r:id="rId11">
        <w:r>
          <w:rPr>
            <w:color w:val="1155CC"/>
            <w:u w:val="single"/>
          </w:rPr>
          <w:t>https://www.cairchicago.org/</w:t>
        </w:r>
      </w:hyperlink>
    </w:p>
    <w:p w14:paraId="00000017" w14:textId="77777777" w:rsidR="00390610" w:rsidRDefault="00390610"/>
    <w:p w14:paraId="00000018" w14:textId="7D47E7CB" w:rsidR="00390610" w:rsidRDefault="00D61F6E">
      <w:r>
        <w:t>ADL</w:t>
      </w:r>
    </w:p>
    <w:p w14:paraId="680F30B2" w14:textId="77777777" w:rsidR="00D61F6E" w:rsidRDefault="00D61F6E"/>
    <w:p w14:paraId="2CCCBA5B" w14:textId="16300C2B" w:rsidR="002A6B38" w:rsidRDefault="002A6B38">
      <w:hyperlink r:id="rId12" w:history="1">
        <w:r>
          <w:rPr>
            <w:rStyle w:val="Hyperlink"/>
          </w:rPr>
          <w:t>https://www.adl.org/resources/tools-and-strategies/resources-address-and-challenge-antisemitism</w:t>
        </w:r>
      </w:hyperlink>
    </w:p>
    <w:p w14:paraId="231256FF" w14:textId="77777777" w:rsidR="002A6B38" w:rsidRDefault="002A6B38"/>
    <w:p w14:paraId="48A86CC6" w14:textId="765C0069" w:rsidR="002A6B38" w:rsidRDefault="002A6B38">
      <w:r>
        <w:t>National Education Association</w:t>
      </w:r>
    </w:p>
    <w:p w14:paraId="2F9D3049" w14:textId="77777777" w:rsidR="002A6B38" w:rsidRDefault="002A6B38"/>
    <w:p w14:paraId="12D3D253" w14:textId="304EBEB4" w:rsidR="002A6B38" w:rsidRDefault="002A6B38">
      <w:hyperlink r:id="rId13" w:history="1">
        <w:r>
          <w:rPr>
            <w:rStyle w:val="Hyperlink"/>
          </w:rPr>
          <w:t>https://www.nea.org/professional-excellence/student-engagement/tools-tips/resources-counter-antisemitism-and-holocaust-denial</w:t>
        </w:r>
      </w:hyperlink>
    </w:p>
    <w:p w14:paraId="375CDF83" w14:textId="77777777" w:rsidR="00D61F6E" w:rsidRDefault="00D61F6E"/>
    <w:p w14:paraId="68AD8A2F" w14:textId="77777777" w:rsidR="00D61F6E" w:rsidRDefault="00D61F6E"/>
    <w:p w14:paraId="37AD0314" w14:textId="33050D8E" w:rsidR="002A6B38" w:rsidRDefault="002A6B38">
      <w:r>
        <w:t>From the White House</w:t>
      </w:r>
    </w:p>
    <w:p w14:paraId="04B150FF" w14:textId="77777777" w:rsidR="002A6B38" w:rsidRDefault="002A6B38"/>
    <w:p w14:paraId="533AB4B5" w14:textId="656F27D3" w:rsidR="002A6B38" w:rsidRDefault="002A6B38">
      <w:hyperlink r:id="rId14" w:history="1">
        <w:r w:rsidRPr="00CC270F">
          <w:rPr>
            <w:rStyle w:val="Hyperlink"/>
          </w:rPr>
          <w:t>https://www.whitehouse.gov/wp-content/uploads/2023/05/U.S.-National-Strategy-to-Counter-Antisemitism.pdf</w:t>
        </w:r>
      </w:hyperlink>
      <w:r>
        <w:t xml:space="preserve"> </w:t>
      </w:r>
    </w:p>
    <w:sectPr w:rsidR="002A6B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10"/>
    <w:rsid w:val="002A6B38"/>
    <w:rsid w:val="00390610"/>
    <w:rsid w:val="00D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1B2F"/>
  <w15:docId w15:val="{66C2B37F-8065-4DEC-ABA0-1AF5CAB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6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61F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F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cfbnp/resources-for-preventing-and-addressing-islamophobia-in-schools/" TargetMode="External"/><Relationship Id="rId13" Type="http://schemas.openxmlformats.org/officeDocument/2006/relationships/hyperlink" Target="https://www.nea.org/professional-excellence/student-engagement/tools-tips/resources-counter-antisemitism-and-holocaust-denia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ridge.georgetown.edu/about-us/what-is-islamophobia/" TargetMode="External"/><Relationship Id="rId12" Type="http://schemas.openxmlformats.org/officeDocument/2006/relationships/hyperlink" Target="https://www.adl.org/resources/tools-and-strategies/resources-address-and-challenge-antisemitis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irchicago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allengeislamophobia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spu.org/countering-islamophobia/" TargetMode="External"/><Relationship Id="rId14" Type="http://schemas.openxmlformats.org/officeDocument/2006/relationships/hyperlink" Target="https://www.whitehouse.gov/wp-content/uploads/2023/05/U.S.-National-Strategy-to-Counter-Antisemitis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FEB74F9DB0C4BAC9B773B6960673F" ma:contentTypeVersion="1" ma:contentTypeDescription="Create a new document." ma:contentTypeScope="" ma:versionID="fc23109189329aee5afb2f7ec2402d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4372eb5125527d223f6295481976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EC329-9F76-46C4-B293-01E0EF845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72C23-0064-474F-B77E-03830106F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4ECAA7A-F936-426A-9472-20570C6D4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19737</dc:creator>
  <cp:lastModifiedBy>Bealin, Dominique</cp:lastModifiedBy>
  <cp:revision>2</cp:revision>
  <dcterms:created xsi:type="dcterms:W3CDTF">2024-02-01T16:59:00Z</dcterms:created>
  <dcterms:modified xsi:type="dcterms:W3CDTF">2024-02-01T16:59:00Z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0x010100ADBFEB74F9DB0C4BAC9B773B6960673F</vt:lpwstr>
  </property>
</Properties>
</file>