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79" w:rsidRDefault="003C74E2">
      <w:pPr>
        <w:spacing w:after="1501" w:line="259" w:lineRule="auto"/>
        <w:ind w:left="106" w:firstLine="0"/>
      </w:pPr>
      <w:bookmarkStart w:id="0" w:name="_GoBack"/>
      <w:bookmarkEnd w:id="0"/>
      <w:r>
        <w:rPr>
          <w:noProof/>
        </w:rPr>
        <w:drawing>
          <wp:inline distT="0" distB="0" distL="0" distR="0">
            <wp:extent cx="5857875" cy="914341"/>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5857875" cy="914341"/>
                    </a:xfrm>
                    <a:prstGeom prst="rect">
                      <a:avLst/>
                    </a:prstGeom>
                  </pic:spPr>
                </pic:pic>
              </a:graphicData>
            </a:graphic>
          </wp:inline>
        </w:drawing>
      </w:r>
    </w:p>
    <w:p w:rsidR="00440A79" w:rsidRDefault="00F22242" w:rsidP="00122BC1">
      <w:pPr>
        <w:spacing w:after="272" w:line="259" w:lineRule="auto"/>
        <w:ind w:left="8" w:firstLine="0"/>
        <w:jc w:val="center"/>
      </w:pPr>
      <w:r>
        <w:rPr>
          <w:b/>
          <w:color w:val="1F477B"/>
          <w:sz w:val="52"/>
        </w:rPr>
        <w:t xml:space="preserve">Adjunct </w:t>
      </w:r>
      <w:r w:rsidR="003C74E2">
        <w:rPr>
          <w:b/>
          <w:color w:val="1F477B"/>
          <w:sz w:val="52"/>
        </w:rPr>
        <w:t>Faculty Resource Guide</w:t>
      </w:r>
      <w:r w:rsidR="003C74E2">
        <w:rPr>
          <w:b/>
          <w:sz w:val="52"/>
        </w:rPr>
        <w:t xml:space="preserve"> </w:t>
      </w:r>
    </w:p>
    <w:p w:rsidR="00122BC1" w:rsidRDefault="00DF04E5" w:rsidP="00122BC1">
      <w:pPr>
        <w:spacing w:after="0" w:line="275" w:lineRule="auto"/>
        <w:ind w:left="8" w:firstLine="0"/>
        <w:jc w:val="center"/>
        <w:sectPr w:rsidR="00122BC1" w:rsidSect="00F402D6">
          <w:footerReference w:type="even" r:id="rId8"/>
          <w:footerReference w:type="default" r:id="rId9"/>
          <w:footerReference w:type="first" r:id="rId10"/>
          <w:pgSz w:w="12240" w:h="15840" w:code="1"/>
          <w:pgMar w:top="1339" w:right="1310" w:bottom="994" w:left="936" w:header="720" w:footer="720" w:gutter="0"/>
          <w:cols w:space="720"/>
          <w:titlePg/>
          <w:docGrid w:linePitch="299"/>
        </w:sectPr>
      </w:pPr>
      <w:r>
        <w:rPr>
          <w:color w:val="1F477B"/>
          <w:sz w:val="52"/>
        </w:rPr>
        <w:t>2020-2021</w:t>
      </w:r>
    </w:p>
    <w:p w:rsidR="001670E5" w:rsidRPr="00BA06EC" w:rsidRDefault="000D6C3B" w:rsidP="00BA06EC">
      <w:pPr>
        <w:tabs>
          <w:tab w:val="left" w:pos="4404"/>
        </w:tabs>
        <w:spacing w:after="160" w:line="259" w:lineRule="auto"/>
        <w:ind w:left="0" w:firstLine="0"/>
        <w:rPr>
          <w:rFonts w:ascii="Garamond" w:eastAsia="Garamond" w:hAnsi="Garamond" w:cs="Garamond"/>
        </w:rPr>
      </w:pPr>
      <w:bookmarkStart w:id="1" w:name="_Toc23727"/>
      <w:r>
        <w:rPr>
          <w:b/>
          <w:color w:val="1F487C"/>
          <w:sz w:val="36"/>
        </w:rPr>
        <w:lastRenderedPageBreak/>
        <w:t>Table of C</w:t>
      </w:r>
      <w:r w:rsidR="001670E5">
        <w:rPr>
          <w:b/>
          <w:color w:val="1F487C"/>
          <w:sz w:val="36"/>
        </w:rPr>
        <w:t>ontents</w:t>
      </w:r>
    </w:p>
    <w:p w:rsidR="00440A79" w:rsidRDefault="003C74E2" w:rsidP="00250F3D">
      <w:pPr>
        <w:spacing w:after="0" w:line="259" w:lineRule="auto"/>
        <w:ind w:left="0" w:firstLine="0"/>
      </w:pPr>
      <w:r>
        <w:t xml:space="preserve"> </w:t>
      </w:r>
      <w:bookmarkEnd w:id="1"/>
    </w:p>
    <w:sdt>
      <w:sdtPr>
        <w:rPr>
          <w:rFonts w:ascii="Arial" w:eastAsia="Arial" w:hAnsi="Arial" w:cs="Arial"/>
          <w:sz w:val="22"/>
        </w:rPr>
        <w:id w:val="-1817482315"/>
        <w:docPartObj>
          <w:docPartGallery w:val="Table of Contents"/>
        </w:docPartObj>
      </w:sdtPr>
      <w:sdtEndPr/>
      <w:sdtContent>
        <w:p w:rsidR="00F7508A" w:rsidRDefault="00F7508A">
          <w:pPr>
            <w:pStyle w:val="TOC1"/>
            <w:tabs>
              <w:tab w:val="right" w:leader="dot" w:pos="9982"/>
            </w:tabs>
          </w:pPr>
          <w:r>
            <w:t>Academic Integrity</w:t>
          </w:r>
          <w:r>
            <w:tab/>
            <w:t>3</w:t>
          </w:r>
        </w:p>
        <w:p w:rsidR="00182D8D" w:rsidRDefault="003C74E2">
          <w:pPr>
            <w:pStyle w:val="TOC1"/>
            <w:tabs>
              <w:tab w:val="right" w:leader="dot" w:pos="9982"/>
            </w:tabs>
            <w:rPr>
              <w:noProof/>
            </w:rPr>
          </w:pPr>
          <w:r>
            <w:fldChar w:fldCharType="begin"/>
          </w:r>
          <w:r>
            <w:instrText xml:space="preserve"> TOC \o "1-1" \h \z \u </w:instrText>
          </w:r>
          <w:r>
            <w:fldChar w:fldCharType="separate"/>
          </w:r>
          <w:hyperlink w:anchor="_Toc522793259" w:history="1">
            <w:r w:rsidR="00D27314">
              <w:rPr>
                <w:rStyle w:val="Hyperlink"/>
                <w:noProof/>
              </w:rPr>
              <w:t xml:space="preserve">Athletic Academic Advising </w:t>
            </w:r>
            <w:r w:rsidR="00182D8D" w:rsidRPr="00E140A7">
              <w:rPr>
                <w:rStyle w:val="Hyperlink"/>
                <w:noProof/>
              </w:rPr>
              <w:t>and Facul</w:t>
            </w:r>
            <w:r w:rsidR="00D27314">
              <w:rPr>
                <w:rStyle w:val="Hyperlink"/>
                <w:noProof/>
              </w:rPr>
              <w:t>ty Athletic Representative</w:t>
            </w:r>
            <w:r w:rsidR="00182D8D">
              <w:rPr>
                <w:noProof/>
                <w:webHidden/>
              </w:rPr>
              <w:tab/>
            </w:r>
            <w:r w:rsidR="00D93C40">
              <w:rPr>
                <w:noProof/>
                <w:webHidden/>
              </w:rPr>
              <w:t>3</w:t>
            </w:r>
          </w:hyperlink>
        </w:p>
        <w:p w:rsidR="00015FB7" w:rsidRDefault="00015FB7">
          <w:pPr>
            <w:pStyle w:val="TOC1"/>
            <w:tabs>
              <w:tab w:val="right" w:leader="dot" w:pos="9982"/>
            </w:tabs>
            <w:rPr>
              <w:rFonts w:asciiTheme="minorHAnsi" w:eastAsiaTheme="minorEastAsia" w:hAnsiTheme="minorHAnsi" w:cstheme="minorBidi"/>
              <w:noProof/>
              <w:color w:val="auto"/>
              <w:sz w:val="22"/>
            </w:rPr>
          </w:pPr>
          <w:r>
            <w:rPr>
              <w:noProof/>
            </w:rPr>
            <w:t>Bookstore</w:t>
          </w:r>
          <w:r>
            <w:rPr>
              <w:noProof/>
            </w:rPr>
            <w:tab/>
          </w:r>
          <w:r w:rsidR="00C56FF6">
            <w:rPr>
              <w:noProof/>
            </w:rPr>
            <w:t>5</w:t>
          </w:r>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60" w:history="1">
            <w:r w:rsidR="00182D8D" w:rsidRPr="00E140A7">
              <w:rPr>
                <w:rStyle w:val="Hyperlink"/>
                <w:noProof/>
              </w:rPr>
              <w:t>Campus Recreation</w:t>
            </w:r>
            <w:r w:rsidR="00182D8D">
              <w:rPr>
                <w:noProof/>
                <w:webHidden/>
              </w:rPr>
              <w:tab/>
            </w:r>
            <w:r w:rsidR="00886D94">
              <w:rPr>
                <w:noProof/>
                <w:webHidden/>
              </w:rPr>
              <w:t>6</w:t>
            </w:r>
          </w:hyperlink>
        </w:p>
        <w:p w:rsidR="00182D8D" w:rsidRDefault="00CE178B" w:rsidP="00182D8D">
          <w:pPr>
            <w:pStyle w:val="TOC1"/>
            <w:tabs>
              <w:tab w:val="right" w:leader="dot" w:pos="9982"/>
            </w:tabs>
            <w:rPr>
              <w:noProof/>
            </w:rPr>
          </w:pPr>
          <w:hyperlink w:anchor="_Toc522793261" w:history="1">
            <w:r w:rsidR="00182D8D" w:rsidRPr="00E140A7">
              <w:rPr>
                <w:rStyle w:val="Hyperlink"/>
                <w:rFonts w:eastAsia="Times New Roman"/>
                <w:noProof/>
              </w:rPr>
              <w:t>Career Center</w:t>
            </w:r>
            <w:r w:rsidR="00182D8D">
              <w:rPr>
                <w:noProof/>
                <w:webHidden/>
              </w:rPr>
              <w:tab/>
            </w:r>
            <w:r w:rsidR="00C56FF6">
              <w:rPr>
                <w:noProof/>
                <w:webHidden/>
              </w:rPr>
              <w:t>7</w:t>
            </w:r>
          </w:hyperlink>
        </w:p>
        <w:p w:rsidR="00015FB7" w:rsidRDefault="00015FB7" w:rsidP="00182D8D">
          <w:pPr>
            <w:pStyle w:val="TOC1"/>
            <w:tabs>
              <w:tab w:val="right" w:leader="dot" w:pos="9982"/>
            </w:tabs>
            <w:rPr>
              <w:noProof/>
            </w:rPr>
          </w:pPr>
          <w:r>
            <w:rPr>
              <w:noProof/>
            </w:rPr>
            <w:t>Center for Students with Di</w:t>
          </w:r>
          <w:r w:rsidR="005D7FD0">
            <w:rPr>
              <w:noProof/>
            </w:rPr>
            <w:t>s</w:t>
          </w:r>
          <w:r w:rsidR="00D27314">
            <w:rPr>
              <w:noProof/>
            </w:rPr>
            <w:t>abilities</w:t>
          </w:r>
          <w:r>
            <w:rPr>
              <w:noProof/>
            </w:rPr>
            <w:tab/>
          </w:r>
          <w:r w:rsidR="00C56FF6">
            <w:rPr>
              <w:noProof/>
            </w:rPr>
            <w:t>9</w:t>
          </w:r>
        </w:p>
        <w:p w:rsidR="00015FB7" w:rsidRDefault="00015FB7" w:rsidP="00182D8D">
          <w:pPr>
            <w:pStyle w:val="TOC1"/>
            <w:tabs>
              <w:tab w:val="right" w:leader="dot" w:pos="9982"/>
            </w:tabs>
            <w:rPr>
              <w:noProof/>
            </w:rPr>
          </w:pPr>
          <w:r>
            <w:rPr>
              <w:noProof/>
            </w:rPr>
            <w:t>Center</w:t>
          </w:r>
          <w:r w:rsidR="00D27314">
            <w:rPr>
              <w:noProof/>
            </w:rPr>
            <w:t xml:space="preserve"> for Teaching and Learning</w:t>
          </w:r>
          <w:r>
            <w:rPr>
              <w:noProof/>
            </w:rPr>
            <w:tab/>
          </w:r>
          <w:r w:rsidR="00C56FF6">
            <w:rPr>
              <w:noProof/>
            </w:rPr>
            <w:t>10</w:t>
          </w:r>
        </w:p>
        <w:p w:rsidR="00015FB7" w:rsidRDefault="00015FB7" w:rsidP="00182D8D">
          <w:pPr>
            <w:pStyle w:val="TOC1"/>
            <w:tabs>
              <w:tab w:val="right" w:leader="dot" w:pos="9982"/>
            </w:tabs>
            <w:rPr>
              <w:noProof/>
            </w:rPr>
          </w:pPr>
          <w:r>
            <w:rPr>
              <w:noProof/>
            </w:rPr>
            <w:t>DePaul Art Museum</w:t>
          </w:r>
          <w:r>
            <w:rPr>
              <w:noProof/>
            </w:rPr>
            <w:tab/>
          </w:r>
          <w:r w:rsidR="00C56FF6">
            <w:rPr>
              <w:noProof/>
            </w:rPr>
            <w:t>10</w:t>
          </w:r>
        </w:p>
        <w:p w:rsidR="00015FB7" w:rsidRDefault="00FA25AD" w:rsidP="00182D8D">
          <w:pPr>
            <w:pStyle w:val="TOC1"/>
            <w:tabs>
              <w:tab w:val="right" w:leader="dot" w:pos="9982"/>
            </w:tabs>
            <w:rPr>
              <w:rFonts w:asciiTheme="minorHAnsi" w:eastAsiaTheme="minorEastAsia" w:hAnsiTheme="minorHAnsi" w:cstheme="minorBidi"/>
              <w:noProof/>
              <w:color w:val="auto"/>
              <w:sz w:val="22"/>
            </w:rPr>
          </w:pPr>
          <w:r>
            <w:rPr>
              <w:noProof/>
            </w:rPr>
            <w:t>Divis</w:t>
          </w:r>
          <w:r w:rsidR="00015FB7">
            <w:rPr>
              <w:noProof/>
            </w:rPr>
            <w:t>ion of Mission and Min</w:t>
          </w:r>
          <w:r w:rsidR="007557DD">
            <w:rPr>
              <w:noProof/>
            </w:rPr>
            <w:t>i</w:t>
          </w:r>
          <w:r w:rsidR="00015FB7">
            <w:rPr>
              <w:noProof/>
            </w:rPr>
            <w:t>stry</w:t>
          </w:r>
          <w:r w:rsidR="00015FB7">
            <w:rPr>
              <w:noProof/>
            </w:rPr>
            <w:tab/>
          </w:r>
          <w:r w:rsidR="00C56FF6">
            <w:rPr>
              <w:noProof/>
            </w:rPr>
            <w:t>11</w:t>
          </w:r>
        </w:p>
        <w:p w:rsidR="00F34FD2" w:rsidRPr="00F34FD2" w:rsidRDefault="00F34FD2">
          <w:pPr>
            <w:pStyle w:val="TOC1"/>
            <w:tabs>
              <w:tab w:val="right" w:leader="dot" w:pos="9982"/>
            </w:tabs>
            <w:rPr>
              <w:rStyle w:val="Hyperlink"/>
              <w:noProof/>
              <w:color w:val="auto"/>
              <w:u w:val="none"/>
            </w:rPr>
          </w:pPr>
          <w:r w:rsidRPr="00F34FD2">
            <w:rPr>
              <w:rStyle w:val="Hyperlink"/>
              <w:noProof/>
              <w:color w:val="auto"/>
              <w:u w:val="none"/>
            </w:rPr>
            <w:t>Enrollment Services</w:t>
          </w:r>
          <w:r w:rsidRPr="00F34FD2">
            <w:rPr>
              <w:rStyle w:val="Hyperlink"/>
              <w:noProof/>
              <w:color w:val="auto"/>
              <w:u w:val="none"/>
            </w:rPr>
            <w:tab/>
          </w:r>
          <w:r w:rsidR="00C56FF6">
            <w:rPr>
              <w:rStyle w:val="Hyperlink"/>
              <w:noProof/>
              <w:color w:val="auto"/>
              <w:u w:val="none"/>
            </w:rPr>
            <w:t>13</w:t>
          </w:r>
        </w:p>
        <w:p w:rsidR="00182D8D" w:rsidRPr="00F34FD2" w:rsidRDefault="00F34FD2">
          <w:pPr>
            <w:pStyle w:val="TOC1"/>
            <w:tabs>
              <w:tab w:val="right" w:leader="dot" w:pos="9982"/>
            </w:tabs>
            <w:rPr>
              <w:noProof/>
              <w:color w:val="auto"/>
            </w:rPr>
          </w:pPr>
          <w:r w:rsidRPr="00F34FD2">
            <w:rPr>
              <w:rStyle w:val="Hyperlink"/>
              <w:noProof/>
              <w:color w:val="auto"/>
              <w:u w:val="none"/>
            </w:rPr>
            <w:t>Global Engagement</w:t>
          </w:r>
          <w:r w:rsidRPr="00F34FD2">
            <w:rPr>
              <w:rStyle w:val="Hyperlink"/>
              <w:noProof/>
              <w:color w:val="auto"/>
              <w:u w:val="none"/>
            </w:rPr>
            <w:tab/>
          </w:r>
          <w:r w:rsidR="00BC344B">
            <w:rPr>
              <w:rStyle w:val="Hyperlink"/>
              <w:noProof/>
              <w:color w:val="auto"/>
              <w:u w:val="none"/>
            </w:rPr>
            <w:t>14</w:t>
          </w:r>
        </w:p>
        <w:p w:rsidR="00015FB7" w:rsidRDefault="00015FB7">
          <w:pPr>
            <w:pStyle w:val="TOC1"/>
            <w:tabs>
              <w:tab w:val="right" w:leader="dot" w:pos="9982"/>
            </w:tabs>
            <w:rPr>
              <w:rFonts w:asciiTheme="minorHAnsi" w:eastAsiaTheme="minorEastAsia" w:hAnsiTheme="minorHAnsi" w:cstheme="minorBidi"/>
              <w:noProof/>
              <w:color w:val="auto"/>
              <w:sz w:val="22"/>
            </w:rPr>
          </w:pPr>
          <w:r>
            <w:rPr>
              <w:noProof/>
            </w:rPr>
            <w:t>H</w:t>
          </w:r>
          <w:r w:rsidR="00D27314">
            <w:rPr>
              <w:noProof/>
            </w:rPr>
            <w:t>ealth Promotion &amp; Wellness</w:t>
          </w:r>
          <w:r>
            <w:rPr>
              <w:noProof/>
            </w:rPr>
            <w:tab/>
          </w:r>
          <w:r w:rsidR="00C56FF6">
            <w:rPr>
              <w:noProof/>
            </w:rPr>
            <w:t>16</w:t>
          </w:r>
        </w:p>
        <w:p w:rsidR="000D6C3B" w:rsidRDefault="00CE178B">
          <w:pPr>
            <w:pStyle w:val="TOC1"/>
            <w:tabs>
              <w:tab w:val="right" w:leader="dot" w:pos="9982"/>
            </w:tabs>
            <w:rPr>
              <w:noProof/>
            </w:rPr>
          </w:pPr>
          <w:hyperlink w:anchor="_Toc522793265" w:history="1">
            <w:r w:rsidR="00182D8D" w:rsidRPr="00E140A7">
              <w:rPr>
                <w:rStyle w:val="Hyperlink"/>
                <w:noProof/>
              </w:rPr>
              <w:t>Human Resources Benefits Department</w:t>
            </w:r>
            <w:r w:rsidR="00182D8D">
              <w:rPr>
                <w:noProof/>
                <w:webHidden/>
              </w:rPr>
              <w:tab/>
            </w:r>
            <w:r w:rsidR="00BC344B">
              <w:rPr>
                <w:noProof/>
                <w:webHidden/>
              </w:rPr>
              <w:t>17</w:t>
            </w:r>
          </w:hyperlink>
        </w:p>
        <w:p w:rsidR="0036332C" w:rsidRDefault="0036332C">
          <w:pPr>
            <w:pStyle w:val="TOC1"/>
            <w:tabs>
              <w:tab w:val="right" w:leader="dot" w:pos="9982"/>
            </w:tabs>
            <w:rPr>
              <w:noProof/>
            </w:rPr>
          </w:pPr>
          <w:r>
            <w:rPr>
              <w:noProof/>
            </w:rPr>
            <w:t>Institutional Research &amp; Market Analytics…………………………………………………………………………………</w:t>
          </w:r>
          <w:r w:rsidR="00D77C0B">
            <w:rPr>
              <w:noProof/>
            </w:rPr>
            <w:t>....</w:t>
          </w:r>
          <w:r w:rsidR="00BC344B">
            <w:rPr>
              <w:noProof/>
            </w:rPr>
            <w:t>18</w:t>
          </w:r>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66" w:history="1">
            <w:r w:rsidR="00182D8D" w:rsidRPr="00E140A7">
              <w:rPr>
                <w:rStyle w:val="Hyperlink"/>
                <w:noProof/>
              </w:rPr>
              <w:t>Information Services</w:t>
            </w:r>
            <w:r w:rsidR="00182D8D">
              <w:rPr>
                <w:noProof/>
                <w:webHidden/>
              </w:rPr>
              <w:tab/>
            </w:r>
            <w:r w:rsidR="00BC344B">
              <w:rPr>
                <w:noProof/>
                <w:webHidden/>
              </w:rPr>
              <w:t>19</w:t>
            </w:r>
          </w:hyperlink>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67" w:history="1">
            <w:r w:rsidR="00182D8D" w:rsidRPr="00E140A7">
              <w:rPr>
                <w:rStyle w:val="Hyperlink"/>
                <w:noProof/>
              </w:rPr>
              <w:t>Office for Academic Advising Support</w:t>
            </w:r>
            <w:r w:rsidR="00182D8D">
              <w:rPr>
                <w:noProof/>
                <w:webHidden/>
              </w:rPr>
              <w:tab/>
            </w:r>
            <w:r w:rsidR="00BC344B">
              <w:rPr>
                <w:noProof/>
                <w:webHidden/>
              </w:rPr>
              <w:t>20</w:t>
            </w:r>
          </w:hyperlink>
        </w:p>
        <w:p w:rsidR="00182D8D" w:rsidRDefault="00CE178B">
          <w:pPr>
            <w:pStyle w:val="TOC1"/>
            <w:tabs>
              <w:tab w:val="right" w:leader="dot" w:pos="9982"/>
            </w:tabs>
            <w:rPr>
              <w:noProof/>
            </w:rPr>
          </w:pPr>
          <w:hyperlink w:anchor="_Toc522793270" w:history="1">
            <w:r w:rsidR="00182D8D" w:rsidRPr="00E140A7">
              <w:rPr>
                <w:rStyle w:val="Hyperlink"/>
                <w:noProof/>
              </w:rPr>
              <w:t>Office of Instituti</w:t>
            </w:r>
            <w:r w:rsidR="00D27314">
              <w:rPr>
                <w:rStyle w:val="Hyperlink"/>
                <w:noProof/>
              </w:rPr>
              <w:t>onal Equity and Diversity</w:t>
            </w:r>
            <w:r w:rsidR="00182D8D">
              <w:rPr>
                <w:noProof/>
                <w:webHidden/>
              </w:rPr>
              <w:tab/>
            </w:r>
            <w:r w:rsidR="00BC344B">
              <w:rPr>
                <w:noProof/>
                <w:webHidden/>
              </w:rPr>
              <w:t>20</w:t>
            </w:r>
          </w:hyperlink>
        </w:p>
        <w:p w:rsidR="002325FF" w:rsidRDefault="002325FF">
          <w:pPr>
            <w:pStyle w:val="TOC1"/>
            <w:tabs>
              <w:tab w:val="right" w:leader="dot" w:pos="9982"/>
            </w:tabs>
            <w:rPr>
              <w:noProof/>
            </w:rPr>
          </w:pPr>
          <w:r>
            <w:rPr>
              <w:noProof/>
            </w:rPr>
            <w:t>Office of Research Services……………………………………………………………………………………………………………</w:t>
          </w:r>
          <w:r w:rsidR="00BC344B">
            <w:rPr>
              <w:noProof/>
            </w:rPr>
            <w:t>21</w:t>
          </w:r>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71" w:history="1">
            <w:r w:rsidR="00182D8D" w:rsidRPr="00E140A7">
              <w:rPr>
                <w:rStyle w:val="Hyperlink"/>
                <w:noProof/>
              </w:rPr>
              <w:t>Public Safety</w:t>
            </w:r>
            <w:r w:rsidR="00182D8D">
              <w:rPr>
                <w:noProof/>
                <w:webHidden/>
              </w:rPr>
              <w:tab/>
            </w:r>
            <w:r w:rsidR="00BC344B">
              <w:rPr>
                <w:noProof/>
                <w:webHidden/>
              </w:rPr>
              <w:t>21</w:t>
            </w:r>
          </w:hyperlink>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73" w:history="1">
            <w:r w:rsidR="00182D8D" w:rsidRPr="00E140A7">
              <w:rPr>
                <w:rStyle w:val="Hyperlink"/>
                <w:noProof/>
              </w:rPr>
              <w:t>The Steans Center for Community-based Service Learning and Community Service Studies</w:t>
            </w:r>
            <w:r w:rsidR="00182D8D">
              <w:rPr>
                <w:noProof/>
                <w:webHidden/>
              </w:rPr>
              <w:tab/>
            </w:r>
            <w:r w:rsidR="00BC344B">
              <w:rPr>
                <w:noProof/>
                <w:webHidden/>
              </w:rPr>
              <w:t>22</w:t>
            </w:r>
          </w:hyperlink>
        </w:p>
        <w:p w:rsidR="00182D8D" w:rsidRDefault="00CE178B">
          <w:pPr>
            <w:pStyle w:val="TOC1"/>
            <w:tabs>
              <w:tab w:val="right" w:leader="dot" w:pos="9982"/>
            </w:tabs>
            <w:rPr>
              <w:rFonts w:asciiTheme="minorHAnsi" w:eastAsiaTheme="minorEastAsia" w:hAnsiTheme="minorHAnsi" w:cstheme="minorBidi"/>
              <w:noProof/>
              <w:color w:val="auto"/>
              <w:sz w:val="22"/>
            </w:rPr>
          </w:pPr>
          <w:hyperlink w:anchor="_Toc522793274" w:history="1">
            <w:r w:rsidR="00182D8D" w:rsidRPr="00E140A7">
              <w:rPr>
                <w:rStyle w:val="Hyperlink"/>
                <w:noProof/>
              </w:rPr>
              <w:t>Teaching Commons</w:t>
            </w:r>
            <w:r w:rsidR="00182D8D">
              <w:rPr>
                <w:noProof/>
                <w:webHidden/>
              </w:rPr>
              <w:tab/>
            </w:r>
            <w:r w:rsidR="00BC344B">
              <w:rPr>
                <w:noProof/>
                <w:webHidden/>
              </w:rPr>
              <w:t>23</w:t>
            </w:r>
          </w:hyperlink>
        </w:p>
        <w:p w:rsidR="00182D8D" w:rsidRDefault="00CE178B">
          <w:pPr>
            <w:pStyle w:val="TOC1"/>
            <w:tabs>
              <w:tab w:val="right" w:leader="dot" w:pos="9982"/>
            </w:tabs>
            <w:rPr>
              <w:noProof/>
            </w:rPr>
          </w:pPr>
          <w:hyperlink w:anchor="_Toc522793275" w:history="1">
            <w:r w:rsidR="00182D8D" w:rsidRPr="00E140A7">
              <w:rPr>
                <w:rStyle w:val="Hyperlink"/>
                <w:noProof/>
              </w:rPr>
              <w:t>University Center fo</w:t>
            </w:r>
            <w:r w:rsidR="00D27314">
              <w:rPr>
                <w:rStyle w:val="Hyperlink"/>
                <w:noProof/>
              </w:rPr>
              <w:t>r Writing-Based Learning</w:t>
            </w:r>
            <w:r w:rsidR="00182D8D">
              <w:rPr>
                <w:noProof/>
                <w:webHidden/>
              </w:rPr>
              <w:tab/>
            </w:r>
            <w:r w:rsidR="00BC344B">
              <w:rPr>
                <w:noProof/>
                <w:webHidden/>
              </w:rPr>
              <w:t>24</w:t>
            </w:r>
          </w:hyperlink>
        </w:p>
        <w:p w:rsidR="00182D8D" w:rsidRDefault="00CE178B">
          <w:pPr>
            <w:pStyle w:val="TOC1"/>
            <w:tabs>
              <w:tab w:val="right" w:leader="dot" w:pos="9982"/>
            </w:tabs>
            <w:rPr>
              <w:noProof/>
            </w:rPr>
          </w:pPr>
          <w:hyperlink w:anchor="_Toc522793276" w:history="1">
            <w:r w:rsidR="00182D8D" w:rsidRPr="00E140A7">
              <w:rPr>
                <w:rStyle w:val="Hyperlink"/>
                <w:noProof/>
              </w:rPr>
              <w:t>University Library</w:t>
            </w:r>
            <w:r w:rsidR="00182D8D">
              <w:rPr>
                <w:noProof/>
                <w:webHidden/>
              </w:rPr>
              <w:tab/>
            </w:r>
            <w:r w:rsidR="00BC344B">
              <w:rPr>
                <w:noProof/>
                <w:webHidden/>
              </w:rPr>
              <w:t>24</w:t>
            </w:r>
          </w:hyperlink>
        </w:p>
        <w:p w:rsidR="00C56FF6" w:rsidRPr="00C56FF6" w:rsidRDefault="00C56FF6" w:rsidP="00C56FF6">
          <w:pPr>
            <w:pStyle w:val="TOC1"/>
            <w:tabs>
              <w:tab w:val="right" w:leader="dot" w:pos="9982"/>
            </w:tabs>
            <w:rPr>
              <w:rFonts w:asciiTheme="minorHAnsi" w:eastAsiaTheme="minorEastAsia" w:hAnsiTheme="minorHAnsi" w:cstheme="minorBidi"/>
              <w:noProof/>
              <w:color w:val="auto"/>
              <w:sz w:val="22"/>
            </w:rPr>
          </w:pPr>
          <w:r>
            <w:rPr>
              <w:noProof/>
            </w:rPr>
            <w:t xml:space="preserve">University Marketing and </w:t>
          </w:r>
          <w:r w:rsidR="00D27314">
            <w:rPr>
              <w:noProof/>
            </w:rPr>
            <w:t>Communications</w:t>
          </w:r>
          <w:r>
            <w:rPr>
              <w:noProof/>
            </w:rPr>
            <w:t>………………………………………………………………………</w:t>
          </w:r>
          <w:r w:rsidR="00E6191C">
            <w:rPr>
              <w:noProof/>
            </w:rPr>
            <w:t>………….</w:t>
          </w:r>
          <w:r w:rsidR="00BC344B">
            <w:rPr>
              <w:noProof/>
            </w:rPr>
            <w:t>25</w:t>
          </w:r>
        </w:p>
        <w:p w:rsidR="00015FB7" w:rsidRDefault="00015FB7">
          <w:pPr>
            <w:pStyle w:val="TOC1"/>
            <w:tabs>
              <w:tab w:val="right" w:leader="dot" w:pos="9982"/>
            </w:tabs>
            <w:rPr>
              <w:noProof/>
            </w:rPr>
          </w:pPr>
          <w:r>
            <w:rPr>
              <w:noProof/>
            </w:rPr>
            <w:t>University Ombudsperson</w:t>
          </w:r>
          <w:r>
            <w:rPr>
              <w:noProof/>
            </w:rPr>
            <w:tab/>
          </w:r>
          <w:r w:rsidR="00BC344B">
            <w:rPr>
              <w:noProof/>
            </w:rPr>
            <w:t>26</w:t>
          </w:r>
        </w:p>
        <w:p w:rsidR="00440A79" w:rsidRDefault="003C74E2" w:rsidP="00BD6AD3">
          <w:pPr>
            <w:ind w:left="0" w:firstLine="0"/>
          </w:pPr>
          <w:r>
            <w:fldChar w:fldCharType="end"/>
          </w:r>
        </w:p>
      </w:sdtContent>
    </w:sdt>
    <w:p w:rsidR="00835269" w:rsidRPr="000D6C3B" w:rsidRDefault="00BD6AD3" w:rsidP="000D6C3B">
      <w:pPr>
        <w:spacing w:after="113" w:line="265" w:lineRule="auto"/>
        <w:ind w:left="134" w:right="-14"/>
      </w:pPr>
      <w:r>
        <w:rPr>
          <w:rFonts w:eastAsia="Calibri"/>
        </w:rPr>
        <w:t xml:space="preserve"> </w:t>
      </w:r>
    </w:p>
    <w:p w:rsidR="00440A79" w:rsidRPr="001B5D66" w:rsidRDefault="001B5D66" w:rsidP="001B5D66">
      <w:pPr>
        <w:spacing w:after="33" w:line="259" w:lineRule="auto"/>
        <w:ind w:left="91" w:firstLine="0"/>
        <w:rPr>
          <w:b/>
          <w:color w:val="1F487C"/>
          <w:sz w:val="36"/>
        </w:rPr>
      </w:pPr>
      <w:r>
        <w:br w:type="page"/>
      </w:r>
      <w:r w:rsidR="003C74E2" w:rsidRPr="001B5D66">
        <w:rPr>
          <w:b/>
          <w:color w:val="1F487C"/>
          <w:sz w:val="36"/>
        </w:rPr>
        <w:lastRenderedPageBreak/>
        <w:t xml:space="preserve">Academic Integrity </w:t>
      </w:r>
    </w:p>
    <w:p w:rsidR="001670E5" w:rsidRDefault="001670E5" w:rsidP="009400A0">
      <w:pPr>
        <w:ind w:left="144"/>
      </w:pPr>
    </w:p>
    <w:p w:rsidR="00440A79" w:rsidRDefault="003C74E2" w:rsidP="00C22C2C">
      <w:r>
        <w:t xml:space="preserve">The integrity of our work is critical to why we are all at DePaul, both as students and as faculty. </w:t>
      </w:r>
      <w:r w:rsidR="001670E5">
        <w:t xml:space="preserve"> </w:t>
      </w:r>
      <w:r>
        <w:t xml:space="preserve">It is through this integrity that we maintain a culture of continued learning, as well as personal and professional growth and development. </w:t>
      </w:r>
      <w:r w:rsidR="001670E5">
        <w:t xml:space="preserve"> </w:t>
      </w:r>
      <w:r>
        <w:t xml:space="preserve">To preserve the quality of education offered to students, the University is responsible for maintaining academic integrity and for protecting all those who depend on it, including DePaul's community partners and institutional affiliates. </w:t>
      </w:r>
    </w:p>
    <w:p w:rsidR="00440A79" w:rsidRDefault="003C74E2" w:rsidP="009400A0">
      <w:pPr>
        <w:spacing w:after="0" w:line="259" w:lineRule="auto"/>
        <w:ind w:left="144" w:firstLine="0"/>
      </w:pPr>
      <w:r>
        <w:t xml:space="preserve"> </w:t>
      </w:r>
    </w:p>
    <w:p w:rsidR="00440A79" w:rsidRDefault="003C74E2" w:rsidP="00C22C2C">
      <w:r>
        <w:t>Our objectives - above all - involve fairness, clarity and acco</w:t>
      </w:r>
      <w:r w:rsidR="00414889">
        <w:t xml:space="preserve">untability. </w:t>
      </w:r>
      <w:r w:rsidR="001670E5">
        <w:t xml:space="preserve"> </w:t>
      </w:r>
      <w:r w:rsidR="00414889">
        <w:t>All members of the U</w:t>
      </w:r>
      <w:r>
        <w:t xml:space="preserve">niversity community share the responsibility for creating conditions where violations of academic integrity are curtailed. </w:t>
      </w:r>
    </w:p>
    <w:p w:rsidR="00440A79" w:rsidRDefault="003C74E2" w:rsidP="009400A0">
      <w:pPr>
        <w:spacing w:after="0" w:line="259" w:lineRule="auto"/>
        <w:ind w:left="144" w:firstLine="0"/>
      </w:pPr>
      <w:r>
        <w:t xml:space="preserve"> </w:t>
      </w:r>
    </w:p>
    <w:p w:rsidR="00440A79" w:rsidRDefault="003C74E2" w:rsidP="009400A0">
      <w:pPr>
        <w:spacing w:after="0" w:line="259" w:lineRule="auto"/>
        <w:ind w:left="144"/>
        <w:rPr>
          <w:b/>
          <w:color w:val="4F81BB"/>
        </w:rPr>
      </w:pPr>
      <w:r>
        <w:rPr>
          <w:b/>
          <w:color w:val="4F81BB"/>
        </w:rPr>
        <w:t xml:space="preserve">CONTACT </w:t>
      </w:r>
    </w:p>
    <w:p w:rsidR="001670E5" w:rsidRDefault="001670E5" w:rsidP="009400A0">
      <w:pPr>
        <w:spacing w:after="0" w:line="259" w:lineRule="auto"/>
        <w:ind w:left="144"/>
      </w:pPr>
    </w:p>
    <w:p w:rsidR="00440A79" w:rsidRDefault="003C74E2" w:rsidP="009400A0">
      <w:pPr>
        <w:spacing w:after="0" w:line="259" w:lineRule="auto"/>
        <w:ind w:left="144"/>
      </w:pPr>
      <w:r>
        <w:rPr>
          <w:b/>
        </w:rPr>
        <w:t xml:space="preserve">Robert D. Karpinski, Associate VP for External Initiatives &amp; Academic Integrity </w:t>
      </w:r>
    </w:p>
    <w:p w:rsidR="00440A79" w:rsidRDefault="003C74E2" w:rsidP="009400A0">
      <w:pPr>
        <w:ind w:left="144"/>
      </w:pPr>
      <w:r w:rsidRPr="00D27314">
        <w:rPr>
          <w:i/>
        </w:rPr>
        <w:t>Phone</w:t>
      </w:r>
      <w:r>
        <w:t xml:space="preserve">: 312-362-7637 </w:t>
      </w:r>
    </w:p>
    <w:p w:rsidR="00440A79" w:rsidRDefault="003C74E2" w:rsidP="009400A0">
      <w:pPr>
        <w:spacing w:after="12" w:line="249" w:lineRule="auto"/>
        <w:ind w:left="144"/>
      </w:pPr>
      <w:r w:rsidRPr="00D27314">
        <w:rPr>
          <w:i/>
        </w:rPr>
        <w:t>Email:</w:t>
      </w:r>
      <w:r>
        <w:t xml:space="preserve"> </w:t>
      </w:r>
      <w:r w:rsidR="005236E3">
        <w:rPr>
          <w:color w:val="0562C1"/>
          <w:u w:val="single" w:color="0562C1"/>
        </w:rPr>
        <w:t>rkarpins</w:t>
      </w:r>
      <w:r>
        <w:rPr>
          <w:color w:val="0562C1"/>
          <w:u w:val="single" w:color="0562C1"/>
        </w:rPr>
        <w:t>@depaul.edu</w:t>
      </w:r>
      <w:r>
        <w:rPr>
          <w:b/>
          <w:color w:val="0562C1"/>
        </w:rPr>
        <w:t xml:space="preserve"> </w:t>
      </w:r>
    </w:p>
    <w:p w:rsidR="00440A79" w:rsidRDefault="003C74E2" w:rsidP="009400A0">
      <w:pPr>
        <w:spacing w:after="0" w:line="259" w:lineRule="auto"/>
        <w:ind w:left="144" w:firstLine="0"/>
      </w:pPr>
      <w:r>
        <w:rPr>
          <w:b/>
          <w:color w:val="0562C1"/>
        </w:rPr>
        <w:t xml:space="preserve"> </w:t>
      </w:r>
    </w:p>
    <w:p w:rsidR="00440A79" w:rsidRDefault="003C74E2" w:rsidP="009400A0">
      <w:pPr>
        <w:spacing w:after="0" w:line="259" w:lineRule="auto"/>
        <w:ind w:left="144"/>
      </w:pPr>
      <w:r>
        <w:rPr>
          <w:b/>
        </w:rPr>
        <w:t xml:space="preserve">Peggy Schultz, Senior Administrative Assistant </w:t>
      </w:r>
    </w:p>
    <w:p w:rsidR="00440A79" w:rsidRDefault="003C74E2" w:rsidP="009400A0">
      <w:pPr>
        <w:ind w:left="144"/>
      </w:pPr>
      <w:r w:rsidRPr="00D27314">
        <w:rPr>
          <w:i/>
        </w:rPr>
        <w:t>Phone:</w:t>
      </w:r>
      <w:r>
        <w:t xml:space="preserve"> 312-362-5980 </w:t>
      </w:r>
    </w:p>
    <w:p w:rsidR="00440A79" w:rsidRDefault="003C74E2" w:rsidP="009400A0">
      <w:pPr>
        <w:spacing w:after="12" w:line="249" w:lineRule="auto"/>
        <w:ind w:left="144"/>
      </w:pPr>
      <w:r w:rsidRPr="00D27314">
        <w:rPr>
          <w:i/>
        </w:rPr>
        <w:t xml:space="preserve">Email: </w:t>
      </w:r>
      <w:r>
        <w:rPr>
          <w:color w:val="0562C1"/>
          <w:u w:val="single" w:color="0562C1"/>
        </w:rPr>
        <w:t>mkelly74@depaul.edu</w:t>
      </w:r>
      <w:r>
        <w:t xml:space="preserve">  </w:t>
      </w:r>
    </w:p>
    <w:p w:rsidR="00440A79" w:rsidRDefault="003C74E2" w:rsidP="009400A0">
      <w:pPr>
        <w:spacing w:after="0" w:line="259" w:lineRule="auto"/>
        <w:ind w:left="144" w:firstLine="0"/>
      </w:pPr>
      <w:r>
        <w:t xml:space="preserve"> </w:t>
      </w:r>
    </w:p>
    <w:p w:rsidR="0098027C" w:rsidRDefault="0098027C" w:rsidP="0098027C">
      <w:pPr>
        <w:autoSpaceDE w:val="0"/>
        <w:autoSpaceDN w:val="0"/>
        <w:adjustRightInd w:val="0"/>
        <w:spacing w:after="0"/>
        <w:rPr>
          <w:b/>
          <w:bCs/>
        </w:rPr>
      </w:pPr>
      <w:r>
        <w:rPr>
          <w:b/>
          <w:bCs/>
        </w:rPr>
        <w:t xml:space="preserve">Website: </w:t>
      </w:r>
      <w:hyperlink r:id="rId11" w:history="1">
        <w:r w:rsidRPr="001257D6">
          <w:rPr>
            <w:rStyle w:val="Hyperlink"/>
            <w:bCs/>
          </w:rPr>
          <w:t>Academic Integrity</w:t>
        </w:r>
      </w:hyperlink>
    </w:p>
    <w:p w:rsidR="00440A79" w:rsidRDefault="003C74E2">
      <w:pPr>
        <w:spacing w:after="0" w:line="259" w:lineRule="auto"/>
        <w:ind w:left="175"/>
      </w:pPr>
      <w:r>
        <w:rPr>
          <w:b/>
        </w:rPr>
        <w:t xml:space="preserve"> </w:t>
      </w:r>
    </w:p>
    <w:p w:rsidR="00042CA5" w:rsidRDefault="00CE178B" w:rsidP="00D66330">
      <w:pPr>
        <w:spacing w:after="33" w:line="259" w:lineRule="auto"/>
        <w:ind w:left="91" w:firstLine="0"/>
      </w:pPr>
      <w:r>
        <w:pict>
          <v:rect id="_x0000_i1029" style="width:0;height:1.5pt" o:hralign="center" o:hrstd="t" o:hr="t" fillcolor="#a0a0a0" stroked="f"/>
        </w:pict>
      </w:r>
    </w:p>
    <w:p w:rsidR="00042CA5" w:rsidRDefault="00042CA5" w:rsidP="00D66330">
      <w:pPr>
        <w:spacing w:after="33" w:line="259" w:lineRule="auto"/>
        <w:ind w:left="91" w:firstLine="0"/>
      </w:pPr>
    </w:p>
    <w:p w:rsidR="008977F6" w:rsidRPr="00064FEE" w:rsidRDefault="0023746E" w:rsidP="008977F6">
      <w:pPr>
        <w:keepNext/>
        <w:keepLines/>
        <w:spacing w:after="15" w:line="249" w:lineRule="auto"/>
        <w:ind w:right="97"/>
        <w:outlineLvl w:val="0"/>
        <w:rPr>
          <w:b/>
          <w:color w:val="1F487C"/>
          <w:sz w:val="36"/>
          <w:szCs w:val="36"/>
        </w:rPr>
      </w:pPr>
      <w:r>
        <w:rPr>
          <w:b/>
          <w:color w:val="1F487C"/>
          <w:sz w:val="36"/>
          <w:szCs w:val="36"/>
        </w:rPr>
        <w:t>Athletic Academic Advising (AAA) and Faculty Athletic Representative (FAR)</w:t>
      </w:r>
    </w:p>
    <w:p w:rsidR="008977F6" w:rsidRPr="00AF7035" w:rsidRDefault="008977F6" w:rsidP="008977F6"/>
    <w:p w:rsidR="000B61C9" w:rsidRPr="00AF7035" w:rsidRDefault="000B61C9" w:rsidP="000B61C9">
      <w:pPr>
        <w:spacing w:after="0" w:line="240" w:lineRule="auto"/>
        <w:ind w:left="139"/>
        <w:rPr>
          <w:rFonts w:eastAsia="Times New Roman"/>
        </w:rPr>
      </w:pPr>
      <w:r w:rsidRPr="00AF7035">
        <w:rPr>
          <w:rFonts w:eastAsia="Times New Roman"/>
        </w:rPr>
        <w:t>Participation in intercollegiate athletics place</w:t>
      </w:r>
      <w:r>
        <w:rPr>
          <w:rFonts w:eastAsia="Times New Roman"/>
        </w:rPr>
        <w:t>s</w:t>
      </w:r>
      <w:r w:rsidRPr="00AF7035">
        <w:rPr>
          <w:rFonts w:eastAsia="Times New Roman"/>
        </w:rPr>
        <w:t xml:space="preserve"> exceptional demands on student-athletes’ time and energy. In response to these demands, university leadership developed Athletic Academic Advising (AAA). AAA </w:t>
      </w:r>
      <w:r>
        <w:rPr>
          <w:rFonts w:eastAsia="Times New Roman"/>
        </w:rPr>
        <w:t>a</w:t>
      </w:r>
      <w:r w:rsidRPr="00AF7035">
        <w:rPr>
          <w:rFonts w:eastAsia="Times New Roman"/>
        </w:rPr>
        <w:t xml:space="preserve">ssists student-athletes in maximizing their academic potential while balancing the dual pressures of participating in a sport and earning a college degree. The staff provides academic support services such as advising, registration assistance, academic monitoring, and a </w:t>
      </w:r>
      <w:r>
        <w:rPr>
          <w:rFonts w:eastAsia="Times New Roman"/>
        </w:rPr>
        <w:t>t</w:t>
      </w:r>
      <w:r w:rsidRPr="00AF7035">
        <w:rPr>
          <w:rFonts w:eastAsia="Times New Roman"/>
        </w:rPr>
        <w:t xml:space="preserve">utoring </w:t>
      </w:r>
      <w:r>
        <w:rPr>
          <w:rFonts w:eastAsia="Times New Roman"/>
        </w:rPr>
        <w:t>p</w:t>
      </w:r>
      <w:r w:rsidRPr="00AF7035">
        <w:rPr>
          <w:rFonts w:eastAsia="Times New Roman"/>
        </w:rPr>
        <w:t>rogram exclusively for student-athletes. The department also oversees the Student-Athlete Development Program which focuses on holistic development and is comprised of two components: Take Care DePaul Athletics which centers on health and wellness (including mental health) and Build Your Blueprint</w:t>
      </w:r>
      <w:r>
        <w:rPr>
          <w:rFonts w:eastAsia="Times New Roman"/>
        </w:rPr>
        <w:t>,</w:t>
      </w:r>
      <w:r w:rsidRPr="00AF7035">
        <w:rPr>
          <w:rFonts w:eastAsia="Times New Roman"/>
        </w:rPr>
        <w:t xml:space="preserve"> which emphasizes professional and career development.</w:t>
      </w:r>
    </w:p>
    <w:p w:rsidR="000B61C9" w:rsidRPr="00AF7035" w:rsidRDefault="000B61C9" w:rsidP="000B61C9">
      <w:pPr>
        <w:spacing w:after="0" w:line="240" w:lineRule="auto"/>
        <w:rPr>
          <w:rFonts w:eastAsia="Times New Roman"/>
        </w:rPr>
      </w:pPr>
    </w:p>
    <w:p w:rsidR="000B61C9" w:rsidRPr="00AF7035" w:rsidRDefault="000B61C9" w:rsidP="000B61C9">
      <w:pPr>
        <w:spacing w:after="0" w:line="240" w:lineRule="auto"/>
        <w:ind w:left="139"/>
        <w:rPr>
          <w:rFonts w:eastAsia="Times New Roman"/>
        </w:rPr>
      </w:pPr>
      <w:r w:rsidRPr="00AF7035">
        <w:rPr>
          <w:rFonts w:eastAsia="Times New Roman"/>
        </w:rPr>
        <w:t>The Associate Athletic Director for Academic Advising and Student-Athlete Development</w:t>
      </w:r>
      <w:r>
        <w:rPr>
          <w:rFonts w:eastAsia="Times New Roman"/>
        </w:rPr>
        <w:t xml:space="preserve"> repo</w:t>
      </w:r>
      <w:r w:rsidRPr="00AF7035">
        <w:rPr>
          <w:rFonts w:eastAsia="Times New Roman"/>
        </w:rPr>
        <w:t xml:space="preserve">rts to the Vice President for Student Affairs. The </w:t>
      </w:r>
      <w:r>
        <w:rPr>
          <w:rFonts w:eastAsia="Times New Roman"/>
        </w:rPr>
        <w:t xml:space="preserve">AAA </w:t>
      </w:r>
      <w:r w:rsidRPr="00AF7035">
        <w:rPr>
          <w:rFonts w:eastAsia="Times New Roman"/>
        </w:rPr>
        <w:t xml:space="preserve">staff helps student-athletes better understand the </w:t>
      </w:r>
      <w:r>
        <w:rPr>
          <w:rFonts w:eastAsia="Times New Roman"/>
        </w:rPr>
        <w:t>u</w:t>
      </w:r>
      <w:r w:rsidRPr="00AF7035">
        <w:rPr>
          <w:rFonts w:eastAsia="Times New Roman"/>
        </w:rPr>
        <w:t xml:space="preserve">niversity’s academic requirements. They also act as a liaison between student-athletes, faculty and staff, coaches, and various other </w:t>
      </w:r>
      <w:r>
        <w:rPr>
          <w:rFonts w:eastAsia="Times New Roman"/>
        </w:rPr>
        <w:t>a</w:t>
      </w:r>
      <w:r w:rsidRPr="00AF7035">
        <w:rPr>
          <w:rFonts w:eastAsia="Times New Roman"/>
        </w:rPr>
        <w:t xml:space="preserve">thletics and </w:t>
      </w:r>
      <w:r>
        <w:rPr>
          <w:rFonts w:eastAsia="Times New Roman"/>
        </w:rPr>
        <w:t>u</w:t>
      </w:r>
      <w:r w:rsidRPr="00AF7035">
        <w:rPr>
          <w:rFonts w:eastAsia="Times New Roman"/>
        </w:rPr>
        <w:t>niversity administrators.</w:t>
      </w:r>
    </w:p>
    <w:p w:rsidR="000B61C9" w:rsidRPr="00AF7035" w:rsidRDefault="000B61C9" w:rsidP="000B61C9">
      <w:pPr>
        <w:keepNext/>
        <w:spacing w:after="0" w:line="240" w:lineRule="auto"/>
        <w:ind w:left="144"/>
      </w:pPr>
    </w:p>
    <w:p w:rsidR="000B61C9" w:rsidRPr="00AF7035" w:rsidRDefault="000B61C9" w:rsidP="000B61C9">
      <w:pPr>
        <w:keepNext/>
        <w:spacing w:after="0" w:line="240" w:lineRule="auto"/>
        <w:ind w:left="144"/>
        <w:rPr>
          <w:rFonts w:eastAsia="Calibri"/>
          <w:u w:val="single"/>
          <w:lang w:val="x-none" w:eastAsia="x-none"/>
        </w:rPr>
      </w:pPr>
      <w:r w:rsidRPr="00AF7035">
        <w:rPr>
          <w:rFonts w:eastAsia="Calibri"/>
          <w:u w:val="single"/>
          <w:lang w:val="x-none" w:eastAsia="x-none"/>
        </w:rPr>
        <w:t>Athletic Academic Advising Department Goals</w:t>
      </w:r>
    </w:p>
    <w:p w:rsidR="000B61C9" w:rsidRPr="00AF7035" w:rsidRDefault="000B61C9" w:rsidP="000B61C9">
      <w:pPr>
        <w:keepNext/>
        <w:spacing w:after="0" w:line="240" w:lineRule="auto"/>
        <w:ind w:left="144"/>
        <w:rPr>
          <w:rFonts w:eastAsia="Calibri"/>
          <w:u w:val="single"/>
          <w:lang w:val="x-none" w:eastAsia="x-none"/>
        </w:rPr>
      </w:pPr>
    </w:p>
    <w:p w:rsidR="000B61C9" w:rsidRPr="00AF7035" w:rsidRDefault="000B61C9" w:rsidP="000B61C9">
      <w:pPr>
        <w:pStyle w:val="ListParagraph"/>
        <w:numPr>
          <w:ilvl w:val="0"/>
          <w:numId w:val="26"/>
        </w:numPr>
        <w:spacing w:after="0" w:line="240" w:lineRule="auto"/>
        <w:ind w:left="540"/>
        <w:rPr>
          <w:rFonts w:eastAsia="Calibri"/>
        </w:rPr>
      </w:pPr>
      <w:r w:rsidRPr="00AF7035">
        <w:rPr>
          <w:rFonts w:eastAsia="Calibri"/>
        </w:rPr>
        <w:t>To facilitate the successful completion of student-athletes’ chosen degrees</w:t>
      </w:r>
    </w:p>
    <w:p w:rsidR="000B61C9" w:rsidRPr="00AF7035" w:rsidRDefault="000B61C9" w:rsidP="000B61C9">
      <w:pPr>
        <w:pStyle w:val="ListParagraph"/>
        <w:numPr>
          <w:ilvl w:val="0"/>
          <w:numId w:val="26"/>
        </w:numPr>
        <w:spacing w:after="0" w:line="240" w:lineRule="auto"/>
        <w:ind w:left="540"/>
        <w:rPr>
          <w:rFonts w:eastAsia="Calibri"/>
        </w:rPr>
      </w:pPr>
      <w:r w:rsidRPr="00AF7035">
        <w:rPr>
          <w:rFonts w:eastAsia="Calibri"/>
        </w:rPr>
        <w:t>To encourage student-athletes' professional and personal development</w:t>
      </w:r>
    </w:p>
    <w:p w:rsidR="000B61C9" w:rsidRPr="00AF7035" w:rsidRDefault="000B61C9" w:rsidP="000B61C9">
      <w:pPr>
        <w:pStyle w:val="ListParagraph"/>
        <w:numPr>
          <w:ilvl w:val="0"/>
          <w:numId w:val="26"/>
        </w:numPr>
        <w:spacing w:after="0" w:line="240" w:lineRule="auto"/>
        <w:ind w:left="540"/>
        <w:rPr>
          <w:rFonts w:eastAsia="Calibri"/>
        </w:rPr>
      </w:pPr>
      <w:r w:rsidRPr="00AF7035">
        <w:rPr>
          <w:rFonts w:eastAsia="Calibri"/>
        </w:rPr>
        <w:lastRenderedPageBreak/>
        <w:t xml:space="preserve">To maintain the academic integrity of the </w:t>
      </w:r>
      <w:r>
        <w:rPr>
          <w:rFonts w:eastAsia="Calibri"/>
        </w:rPr>
        <w:t>u</w:t>
      </w:r>
      <w:r w:rsidRPr="00AF7035">
        <w:rPr>
          <w:rFonts w:eastAsia="Calibri"/>
        </w:rPr>
        <w:t>niversity</w:t>
      </w:r>
    </w:p>
    <w:p w:rsidR="000B61C9" w:rsidRPr="00AF7035" w:rsidRDefault="000B61C9" w:rsidP="000B61C9">
      <w:pPr>
        <w:pStyle w:val="ListParagraph"/>
        <w:numPr>
          <w:ilvl w:val="0"/>
          <w:numId w:val="26"/>
        </w:numPr>
        <w:spacing w:after="0" w:line="240" w:lineRule="auto"/>
        <w:ind w:left="540"/>
        <w:rPr>
          <w:rFonts w:eastAsia="Calibri"/>
        </w:rPr>
      </w:pPr>
      <w:r w:rsidRPr="00AF7035">
        <w:rPr>
          <w:rFonts w:eastAsia="Calibri"/>
        </w:rPr>
        <w:t>To comply with the rules and regulations of DePaul University, the BIG EAST Conference and the National Collegiate Athletic Association (NCAA)</w:t>
      </w:r>
    </w:p>
    <w:p w:rsidR="000B61C9" w:rsidRDefault="000B61C9" w:rsidP="000B61C9">
      <w:pPr>
        <w:pStyle w:val="ListParagraph"/>
        <w:numPr>
          <w:ilvl w:val="0"/>
          <w:numId w:val="26"/>
        </w:numPr>
        <w:spacing w:after="0" w:line="240" w:lineRule="auto"/>
        <w:ind w:left="540"/>
        <w:rPr>
          <w:rFonts w:eastAsia="Calibri"/>
        </w:rPr>
      </w:pPr>
      <w:r w:rsidRPr="00AF7035">
        <w:rPr>
          <w:rFonts w:eastAsia="Calibri"/>
        </w:rPr>
        <w:t>To assist student-athletes in maintaining eligibility throughout their time at DePaul</w:t>
      </w:r>
    </w:p>
    <w:p w:rsidR="000B61C9" w:rsidRPr="00E26FFE" w:rsidRDefault="000B61C9" w:rsidP="000B61C9">
      <w:pPr>
        <w:autoSpaceDE w:val="0"/>
        <w:autoSpaceDN w:val="0"/>
        <w:adjustRightInd w:val="0"/>
        <w:spacing w:after="0" w:line="240" w:lineRule="auto"/>
        <w:rPr>
          <w:rFonts w:ascii="Times New Roman" w:hAnsi="Times New Roman" w:cs="Times New Roman"/>
          <w:color w:val="FF0000"/>
          <w:sz w:val="24"/>
          <w:szCs w:val="24"/>
        </w:rPr>
      </w:pPr>
    </w:p>
    <w:p w:rsidR="000B61C9" w:rsidRDefault="000B61C9" w:rsidP="000B61C9">
      <w:pPr>
        <w:keepNext/>
        <w:spacing w:after="0" w:line="240" w:lineRule="auto"/>
        <w:ind w:left="144"/>
        <w:outlineLvl w:val="1"/>
        <w:rPr>
          <w:rFonts w:eastAsia="Times New Roman"/>
          <w:b/>
          <w:bCs/>
          <w:color w:val="538DD3"/>
        </w:rPr>
      </w:pPr>
      <w:r w:rsidRPr="00AF7035">
        <w:rPr>
          <w:rFonts w:eastAsia="Times New Roman"/>
          <w:b/>
          <w:bCs/>
          <w:color w:val="538DD3"/>
        </w:rPr>
        <w:t>Role of the Faculty Athletic</w:t>
      </w:r>
      <w:r>
        <w:rPr>
          <w:rFonts w:eastAsia="Times New Roman"/>
          <w:b/>
          <w:bCs/>
          <w:color w:val="538DD3"/>
        </w:rPr>
        <w:t>s</w:t>
      </w:r>
      <w:r w:rsidRPr="00AF7035">
        <w:rPr>
          <w:rFonts w:eastAsia="Times New Roman"/>
          <w:b/>
          <w:bCs/>
          <w:color w:val="538DD3"/>
        </w:rPr>
        <w:t xml:space="preserve"> Representative (FAR)  </w:t>
      </w:r>
    </w:p>
    <w:p w:rsidR="000B61C9" w:rsidRPr="00AE72D7" w:rsidRDefault="000B61C9" w:rsidP="000B61C9">
      <w:pPr>
        <w:keepNext/>
        <w:spacing w:after="0" w:line="240" w:lineRule="auto"/>
        <w:ind w:left="144"/>
        <w:outlineLvl w:val="1"/>
        <w:rPr>
          <w:rFonts w:eastAsia="Times New Roman"/>
          <w:b/>
          <w:bCs/>
          <w:color w:val="538DD3"/>
        </w:rPr>
      </w:pPr>
    </w:p>
    <w:p w:rsidR="000B61C9" w:rsidRPr="00AF7035" w:rsidRDefault="000B61C9" w:rsidP="000B61C9">
      <w:pPr>
        <w:spacing w:after="0" w:line="240" w:lineRule="auto"/>
        <w:ind w:left="144"/>
        <w:rPr>
          <w:rFonts w:eastAsia="Calibri"/>
        </w:rPr>
      </w:pPr>
      <w:r w:rsidRPr="00AF7035">
        <w:rPr>
          <w:rFonts w:eastAsia="Calibri"/>
        </w:rPr>
        <w:t xml:space="preserve">The primary role of the FAR is to promote the academic welfare of </w:t>
      </w:r>
      <w:r>
        <w:rPr>
          <w:rFonts w:eastAsia="Calibri"/>
        </w:rPr>
        <w:t>DePaul’s</w:t>
      </w:r>
      <w:r w:rsidRPr="00AF7035">
        <w:rPr>
          <w:rFonts w:eastAsia="Calibri"/>
        </w:rPr>
        <w:t xml:space="preserve"> student-athletes by advocating that they have the time and resources necessary to achieve the same level of academic success as the overall student population. This entails interacting with </w:t>
      </w:r>
      <w:r>
        <w:rPr>
          <w:rFonts w:eastAsia="Calibri"/>
        </w:rPr>
        <w:t>s</w:t>
      </w:r>
      <w:r w:rsidRPr="00AF7035">
        <w:rPr>
          <w:rFonts w:eastAsia="Calibri"/>
        </w:rPr>
        <w:t>tudent</w:t>
      </w:r>
      <w:r>
        <w:rPr>
          <w:rFonts w:eastAsia="Calibri"/>
        </w:rPr>
        <w:t>-</w:t>
      </w:r>
      <w:r w:rsidRPr="00AF7035">
        <w:rPr>
          <w:rFonts w:eastAsia="Calibri"/>
        </w:rPr>
        <w:t xml:space="preserve">athletes, </w:t>
      </w:r>
      <w:r>
        <w:rPr>
          <w:rFonts w:eastAsia="Calibri"/>
        </w:rPr>
        <w:t>a</w:t>
      </w:r>
      <w:r w:rsidRPr="00AF7035">
        <w:rPr>
          <w:rFonts w:eastAsia="Calibri"/>
        </w:rPr>
        <w:t>thletics</w:t>
      </w:r>
      <w:r>
        <w:rPr>
          <w:rFonts w:eastAsia="Calibri"/>
        </w:rPr>
        <w:t xml:space="preserve"> administration, </w:t>
      </w:r>
      <w:r w:rsidRPr="00AF7035">
        <w:rPr>
          <w:rFonts w:eastAsia="Calibri"/>
        </w:rPr>
        <w:t xml:space="preserve">coaches, Athletic Academic Advising, Student </w:t>
      </w:r>
      <w:r>
        <w:rPr>
          <w:rFonts w:eastAsia="Calibri"/>
        </w:rPr>
        <w:t>A</w:t>
      </w:r>
      <w:r w:rsidRPr="00AF7035">
        <w:rPr>
          <w:rFonts w:eastAsia="Calibri"/>
        </w:rPr>
        <w:t xml:space="preserve">ffairs, the University Athletic Board, </w:t>
      </w:r>
      <w:r>
        <w:rPr>
          <w:rFonts w:eastAsia="Calibri"/>
        </w:rPr>
        <w:t>university</w:t>
      </w:r>
      <w:r w:rsidRPr="00AF7035">
        <w:rPr>
          <w:rFonts w:eastAsia="Calibri"/>
        </w:rPr>
        <w:t xml:space="preserve"> administration, and other </w:t>
      </w:r>
      <w:r>
        <w:rPr>
          <w:rFonts w:eastAsia="Calibri"/>
        </w:rPr>
        <w:t>faculty and staff</w:t>
      </w:r>
      <w:r w:rsidRPr="00AF7035">
        <w:rPr>
          <w:rFonts w:eastAsia="Calibri"/>
        </w:rPr>
        <w:t xml:space="preserve"> throughout the university. A concomitant responsibility</w:t>
      </w:r>
      <w:r>
        <w:rPr>
          <w:rFonts w:eastAsia="Calibri"/>
        </w:rPr>
        <w:t xml:space="preserve"> of the FAR</w:t>
      </w:r>
      <w:r w:rsidRPr="00AF7035">
        <w:rPr>
          <w:rFonts w:eastAsia="Calibri"/>
        </w:rPr>
        <w:t xml:space="preserve"> is to assist in maintaining both the academic integrity and institutional oversight of the intercollegiate athletic</w:t>
      </w:r>
      <w:r>
        <w:rPr>
          <w:rFonts w:eastAsia="Calibri"/>
        </w:rPr>
        <w:t>s</w:t>
      </w:r>
      <w:r w:rsidRPr="00AF7035">
        <w:rPr>
          <w:rFonts w:eastAsia="Calibri"/>
        </w:rPr>
        <w:t xml:space="preserve"> program.   </w:t>
      </w:r>
    </w:p>
    <w:p w:rsidR="000B61C9" w:rsidRPr="00AF7035" w:rsidRDefault="000B61C9" w:rsidP="000B61C9">
      <w:pPr>
        <w:keepNext/>
        <w:spacing w:after="0" w:line="240" w:lineRule="auto"/>
        <w:ind w:left="144"/>
        <w:outlineLvl w:val="1"/>
        <w:rPr>
          <w:rFonts w:eastAsia="Times New Roman"/>
          <w:b/>
          <w:bCs/>
          <w:color w:val="538DD3"/>
        </w:rPr>
      </w:pPr>
    </w:p>
    <w:p w:rsidR="000B61C9" w:rsidRPr="00AF7035" w:rsidRDefault="000B61C9" w:rsidP="000B61C9">
      <w:pPr>
        <w:keepNext/>
        <w:spacing w:after="0" w:line="240" w:lineRule="auto"/>
        <w:ind w:left="144"/>
        <w:outlineLvl w:val="1"/>
        <w:rPr>
          <w:rFonts w:eastAsia="Times New Roman"/>
          <w:b/>
          <w:bCs/>
          <w:color w:val="538DD3"/>
        </w:rPr>
      </w:pPr>
      <w:r w:rsidRPr="00AF7035">
        <w:rPr>
          <w:rFonts w:eastAsia="Times New Roman"/>
          <w:b/>
          <w:bCs/>
          <w:color w:val="538DD3"/>
        </w:rPr>
        <w:t xml:space="preserve">FAR Contact Information  </w:t>
      </w:r>
    </w:p>
    <w:p w:rsidR="000B61C9" w:rsidRPr="00AF7035" w:rsidRDefault="000B61C9" w:rsidP="000B61C9">
      <w:pPr>
        <w:keepNext/>
        <w:spacing w:after="0" w:line="240" w:lineRule="auto"/>
        <w:ind w:left="144"/>
        <w:outlineLvl w:val="1"/>
        <w:rPr>
          <w:rFonts w:eastAsia="Times New Roman"/>
          <w:b/>
          <w:bCs/>
          <w:color w:val="538DD3"/>
        </w:rPr>
      </w:pPr>
    </w:p>
    <w:p w:rsidR="000B61C9" w:rsidRPr="00D27314" w:rsidRDefault="000B61C9" w:rsidP="000B61C9">
      <w:pPr>
        <w:spacing w:after="0" w:line="240" w:lineRule="auto"/>
        <w:ind w:left="144"/>
        <w:rPr>
          <w:rFonts w:eastAsia="Calibri"/>
          <w:b/>
        </w:rPr>
      </w:pPr>
      <w:r w:rsidRPr="00D27314">
        <w:rPr>
          <w:rFonts w:eastAsia="Calibri"/>
          <w:b/>
          <w:bCs/>
        </w:rPr>
        <w:t xml:space="preserve">John E. McEnroe </w:t>
      </w:r>
    </w:p>
    <w:p w:rsidR="000B61C9" w:rsidRPr="00D27314" w:rsidRDefault="000B61C9" w:rsidP="000B61C9">
      <w:pPr>
        <w:spacing w:after="0" w:line="240" w:lineRule="auto"/>
        <w:ind w:left="144"/>
        <w:rPr>
          <w:rFonts w:eastAsia="Calibri"/>
          <w:b/>
        </w:rPr>
      </w:pPr>
      <w:r w:rsidRPr="00D27314">
        <w:rPr>
          <w:rFonts w:eastAsia="Calibri"/>
          <w:b/>
        </w:rPr>
        <w:t xml:space="preserve">Deloitte Distinguished Professor of Accounting &amp; MIS  </w:t>
      </w:r>
    </w:p>
    <w:p w:rsidR="000B61C9" w:rsidRPr="00D27314" w:rsidRDefault="000B61C9" w:rsidP="000B61C9">
      <w:pPr>
        <w:spacing w:after="0" w:line="240" w:lineRule="auto"/>
        <w:ind w:left="144"/>
        <w:rPr>
          <w:rFonts w:eastAsia="Calibri"/>
          <w:b/>
        </w:rPr>
      </w:pPr>
      <w:r w:rsidRPr="00D27314">
        <w:rPr>
          <w:rFonts w:eastAsia="Calibri"/>
          <w:b/>
        </w:rPr>
        <w:t xml:space="preserve">Faculty Athletics Representative </w:t>
      </w:r>
    </w:p>
    <w:p w:rsidR="000B61C9" w:rsidRPr="00AF7035" w:rsidRDefault="000B61C9" w:rsidP="000B61C9">
      <w:pPr>
        <w:spacing w:after="0" w:line="240" w:lineRule="auto"/>
        <w:ind w:left="144"/>
        <w:rPr>
          <w:rFonts w:eastAsia="Calibri"/>
        </w:rPr>
      </w:pPr>
      <w:r w:rsidRPr="00D27314">
        <w:rPr>
          <w:rFonts w:eastAsia="Calibri"/>
          <w:bCs/>
          <w:i/>
        </w:rPr>
        <w:t>Phone</w:t>
      </w:r>
      <w:r w:rsidRPr="00AF7035">
        <w:rPr>
          <w:rFonts w:eastAsia="Calibri"/>
          <w:b/>
          <w:bCs/>
        </w:rPr>
        <w:t>:</w:t>
      </w:r>
      <w:r w:rsidR="00D27314">
        <w:rPr>
          <w:rFonts w:eastAsia="Calibri"/>
        </w:rPr>
        <w:t xml:space="preserve"> 312-</w:t>
      </w:r>
      <w:r w:rsidRPr="00AF7035">
        <w:rPr>
          <w:rFonts w:eastAsia="Calibri"/>
        </w:rPr>
        <w:t xml:space="preserve">362-8748 </w:t>
      </w:r>
    </w:p>
    <w:p w:rsidR="000B61C9" w:rsidRPr="00AF7035" w:rsidRDefault="000B61C9" w:rsidP="000B61C9">
      <w:pPr>
        <w:spacing w:after="0" w:line="240" w:lineRule="auto"/>
        <w:ind w:left="144"/>
        <w:rPr>
          <w:rFonts w:eastAsia="Calibri"/>
        </w:rPr>
      </w:pPr>
      <w:r w:rsidRPr="00D27314">
        <w:rPr>
          <w:rFonts w:eastAsia="Calibri"/>
          <w:bCs/>
          <w:i/>
        </w:rPr>
        <w:t>Email:</w:t>
      </w:r>
      <w:r w:rsidRPr="00AF7035">
        <w:rPr>
          <w:rFonts w:eastAsia="Calibri"/>
        </w:rPr>
        <w:t xml:space="preserve"> </w:t>
      </w:r>
      <w:hyperlink r:id="rId12" w:history="1">
        <w:r w:rsidRPr="00AF7035">
          <w:rPr>
            <w:rStyle w:val="Hyperlink"/>
            <w:rFonts w:eastAsia="Calibri"/>
          </w:rPr>
          <w:t>JMCENROE@depaul.edu</w:t>
        </w:r>
      </w:hyperlink>
      <w:r w:rsidRPr="00AF7035">
        <w:rPr>
          <w:rFonts w:eastAsia="Calibri"/>
        </w:rPr>
        <w:t xml:space="preserve"> </w:t>
      </w:r>
    </w:p>
    <w:p w:rsidR="000B61C9" w:rsidRDefault="000B61C9" w:rsidP="000B61C9">
      <w:pPr>
        <w:keepNext/>
        <w:spacing w:after="0" w:line="240" w:lineRule="auto"/>
        <w:ind w:left="0" w:firstLine="0"/>
        <w:outlineLvl w:val="1"/>
        <w:rPr>
          <w:rFonts w:eastAsia="Times New Roman"/>
          <w:b/>
          <w:bCs/>
          <w:color w:val="538DD3"/>
        </w:rPr>
      </w:pPr>
    </w:p>
    <w:p w:rsidR="000B61C9" w:rsidRDefault="000B61C9" w:rsidP="000B61C9">
      <w:pPr>
        <w:keepNext/>
        <w:spacing w:after="0" w:line="240" w:lineRule="auto"/>
        <w:ind w:left="144"/>
        <w:outlineLvl w:val="1"/>
        <w:rPr>
          <w:rFonts w:eastAsia="Times New Roman"/>
          <w:b/>
          <w:bCs/>
          <w:color w:val="538DD3"/>
        </w:rPr>
      </w:pPr>
    </w:p>
    <w:p w:rsidR="000B61C9" w:rsidRDefault="000B61C9" w:rsidP="000B61C9">
      <w:pPr>
        <w:keepNext/>
        <w:spacing w:after="0" w:line="240" w:lineRule="auto"/>
        <w:ind w:left="144"/>
        <w:outlineLvl w:val="1"/>
        <w:rPr>
          <w:rFonts w:eastAsia="Times New Roman"/>
          <w:b/>
          <w:bCs/>
          <w:color w:val="538DD3"/>
        </w:rPr>
      </w:pPr>
      <w:r w:rsidRPr="00AF7035">
        <w:rPr>
          <w:rFonts w:eastAsia="Times New Roman"/>
          <w:b/>
          <w:bCs/>
          <w:color w:val="538DD3"/>
        </w:rPr>
        <w:t xml:space="preserve">AAA Contact Information and Advising Assignments </w:t>
      </w:r>
    </w:p>
    <w:p w:rsidR="000B61C9" w:rsidRPr="00AF7035" w:rsidRDefault="000B61C9" w:rsidP="000B61C9">
      <w:pPr>
        <w:keepNext/>
        <w:spacing w:after="0" w:line="240" w:lineRule="auto"/>
        <w:ind w:left="144"/>
        <w:outlineLvl w:val="1"/>
        <w:rPr>
          <w:rFonts w:eastAsia="Times New Roman"/>
          <w:b/>
          <w:bCs/>
          <w:color w:val="538DD3"/>
        </w:rPr>
      </w:pPr>
    </w:p>
    <w:p w:rsidR="000B61C9" w:rsidRPr="00AF7035" w:rsidRDefault="000B61C9" w:rsidP="000B61C9">
      <w:pPr>
        <w:spacing w:after="0" w:line="240" w:lineRule="auto"/>
        <w:ind w:left="144"/>
        <w:rPr>
          <w:rFonts w:eastAsia="Calibri"/>
        </w:rPr>
      </w:pPr>
      <w:r w:rsidRPr="00AF7035">
        <w:rPr>
          <w:rFonts w:eastAsia="Calibri"/>
          <w:b/>
          <w:bCs/>
        </w:rPr>
        <w:t xml:space="preserve">Ben </w:t>
      </w:r>
      <w:proofErr w:type="spellStart"/>
      <w:r w:rsidRPr="00AF7035">
        <w:rPr>
          <w:rFonts w:eastAsia="Calibri"/>
          <w:b/>
          <w:bCs/>
        </w:rPr>
        <w:t>Gutman</w:t>
      </w:r>
      <w:proofErr w:type="spellEnd"/>
      <w:r w:rsidRPr="00AF7035">
        <w:rPr>
          <w:rFonts w:eastAsia="Calibri"/>
          <w:b/>
          <w:bCs/>
        </w:rPr>
        <w:t>, MA/MBA</w:t>
      </w:r>
      <w:r w:rsidRPr="00AF7035">
        <w:rPr>
          <w:rFonts w:eastAsia="Calibri"/>
          <w:b/>
          <w:bCs/>
        </w:rPr>
        <w:tab/>
      </w:r>
      <w:r w:rsidRPr="00AF7035">
        <w:rPr>
          <w:rFonts w:eastAsia="Calibri"/>
          <w:b/>
          <w:bCs/>
        </w:rPr>
        <w:tab/>
      </w:r>
      <w:r w:rsidRPr="00AF7035">
        <w:rPr>
          <w:rFonts w:eastAsia="Calibri"/>
          <w:b/>
          <w:bCs/>
        </w:rPr>
        <w:tab/>
        <w:t>Kate O’Brien, </w:t>
      </w:r>
      <w:r>
        <w:rPr>
          <w:rFonts w:eastAsia="Calibri"/>
          <w:b/>
          <w:bCs/>
        </w:rPr>
        <w:t>Ph</w:t>
      </w:r>
      <w:r w:rsidRPr="00AF7035">
        <w:rPr>
          <w:rFonts w:eastAsia="Calibri"/>
          <w:b/>
          <w:bCs/>
        </w:rPr>
        <w:t>D</w:t>
      </w:r>
      <w:r w:rsidRPr="00AF7035">
        <w:rPr>
          <w:rFonts w:eastAsia="Calibri"/>
          <w:b/>
          <w:bCs/>
        </w:rPr>
        <w:tab/>
      </w:r>
    </w:p>
    <w:p w:rsidR="00D27314" w:rsidRDefault="000B61C9" w:rsidP="000B61C9">
      <w:pPr>
        <w:spacing w:after="0" w:line="240" w:lineRule="auto"/>
        <w:ind w:left="850" w:right="734" w:hanging="720"/>
        <w:rPr>
          <w:rFonts w:eastAsia="Calibri"/>
          <w:b/>
        </w:rPr>
      </w:pPr>
      <w:r w:rsidRPr="00D27314">
        <w:rPr>
          <w:rFonts w:eastAsia="Calibri"/>
          <w:b/>
        </w:rPr>
        <w:t xml:space="preserve">Assistant Director for </w:t>
      </w:r>
    </w:p>
    <w:p w:rsidR="000B61C9" w:rsidRPr="00D27314" w:rsidRDefault="000B61C9" w:rsidP="000B61C9">
      <w:pPr>
        <w:spacing w:after="0" w:line="240" w:lineRule="auto"/>
        <w:ind w:left="850" w:right="734" w:hanging="720"/>
        <w:rPr>
          <w:rFonts w:eastAsia="Calibri"/>
          <w:b/>
        </w:rPr>
      </w:pPr>
      <w:r w:rsidRPr="00D27314">
        <w:rPr>
          <w:rFonts w:eastAsia="Calibri"/>
          <w:b/>
        </w:rPr>
        <w:t>Academic Advising</w:t>
      </w:r>
      <w:r w:rsidR="00E34F64">
        <w:rPr>
          <w:rFonts w:eastAsia="Calibri"/>
          <w:b/>
        </w:rPr>
        <w:t xml:space="preserve">  </w:t>
      </w:r>
      <w:r w:rsidRPr="00D27314">
        <w:rPr>
          <w:rFonts w:eastAsia="Calibri"/>
          <w:b/>
        </w:rPr>
        <w:tab/>
      </w:r>
      <w:r w:rsidR="00E34F64">
        <w:rPr>
          <w:rFonts w:eastAsia="Calibri"/>
          <w:b/>
        </w:rPr>
        <w:tab/>
      </w:r>
      <w:r w:rsidR="00E34F64">
        <w:rPr>
          <w:rFonts w:eastAsia="Calibri"/>
          <w:b/>
        </w:rPr>
        <w:tab/>
      </w:r>
      <w:r w:rsidRPr="00D27314">
        <w:rPr>
          <w:rFonts w:eastAsia="Calibri"/>
          <w:b/>
        </w:rPr>
        <w:t xml:space="preserve">Associate Athletic Director for Academic </w:t>
      </w:r>
    </w:p>
    <w:p w:rsidR="000B61C9" w:rsidRPr="00E34F64" w:rsidRDefault="000B61C9" w:rsidP="000B61C9">
      <w:pPr>
        <w:spacing w:after="0" w:line="240" w:lineRule="auto"/>
        <w:ind w:left="850" w:right="734" w:hanging="720"/>
        <w:rPr>
          <w:rFonts w:eastAsia="Calibri"/>
          <w:b/>
        </w:rPr>
      </w:pPr>
      <w:proofErr w:type="gramStart"/>
      <w:r w:rsidRPr="00D27314">
        <w:rPr>
          <w:rFonts w:eastAsia="Calibri"/>
          <w:b/>
        </w:rPr>
        <w:t>and</w:t>
      </w:r>
      <w:proofErr w:type="gramEnd"/>
      <w:r w:rsidRPr="00D27314">
        <w:rPr>
          <w:rFonts w:eastAsia="Calibri"/>
          <w:b/>
        </w:rPr>
        <w:t xml:space="preserve"> Tutoring</w:t>
      </w:r>
      <w:r w:rsidR="00E34F64">
        <w:rPr>
          <w:rFonts w:eastAsia="Calibri"/>
        </w:rPr>
        <w:t xml:space="preserve"> </w:t>
      </w:r>
      <w:r w:rsidR="00E34F64">
        <w:rPr>
          <w:rFonts w:eastAsia="Calibri"/>
        </w:rPr>
        <w:tab/>
      </w:r>
      <w:r w:rsidR="00E34F64">
        <w:rPr>
          <w:rFonts w:eastAsia="Calibri"/>
        </w:rPr>
        <w:tab/>
      </w:r>
      <w:r w:rsidR="00E34F64">
        <w:rPr>
          <w:rFonts w:eastAsia="Calibri"/>
        </w:rPr>
        <w:tab/>
      </w:r>
      <w:r w:rsidR="00E34F64">
        <w:rPr>
          <w:rFonts w:eastAsia="Calibri"/>
        </w:rPr>
        <w:tab/>
      </w:r>
      <w:r w:rsidRPr="00E34F64">
        <w:rPr>
          <w:rFonts w:eastAsia="Calibri"/>
          <w:b/>
        </w:rPr>
        <w:t>Advising and Student-Athlete Development</w:t>
      </w:r>
    </w:p>
    <w:p w:rsidR="000B61C9" w:rsidRPr="00E34F64" w:rsidRDefault="000B61C9" w:rsidP="000B61C9">
      <w:pPr>
        <w:spacing w:after="0" w:line="240" w:lineRule="auto"/>
        <w:ind w:left="144" w:right="737"/>
        <w:rPr>
          <w:rFonts w:eastAsia="Calibri"/>
          <w:b/>
        </w:rPr>
      </w:pPr>
      <w:r w:rsidRPr="00E34F64">
        <w:rPr>
          <w:rFonts w:eastAsia="Calibri"/>
          <w:b/>
        </w:rPr>
        <w:tab/>
        <w:t>Men’s Basketball ~ Women’s Tennis</w:t>
      </w:r>
      <w:r w:rsidRPr="00E34F64">
        <w:rPr>
          <w:rFonts w:eastAsia="Calibri"/>
          <w:b/>
        </w:rPr>
        <w:tab/>
        <w:t>Volleyball ~ Softball ~ Golf</w:t>
      </w:r>
    </w:p>
    <w:p w:rsidR="000B61C9" w:rsidRPr="00AF7035" w:rsidRDefault="000B61C9" w:rsidP="000B61C9">
      <w:pPr>
        <w:spacing w:after="0" w:line="240" w:lineRule="auto"/>
        <w:ind w:left="144"/>
        <w:rPr>
          <w:rFonts w:eastAsia="Calibri"/>
          <w:b/>
          <w:bCs/>
        </w:rPr>
      </w:pPr>
      <w:r w:rsidRPr="00E34F64">
        <w:rPr>
          <w:rFonts w:eastAsia="Calibri"/>
          <w:i/>
        </w:rPr>
        <w:tab/>
      </w:r>
      <w:r w:rsidRPr="00E34F64">
        <w:rPr>
          <w:rFonts w:eastAsia="Calibri"/>
          <w:bCs/>
          <w:i/>
        </w:rPr>
        <w:t>Phone</w:t>
      </w:r>
      <w:r w:rsidRPr="00AF7035">
        <w:rPr>
          <w:rFonts w:eastAsia="Calibri"/>
          <w:b/>
          <w:bCs/>
        </w:rPr>
        <w:t>:</w:t>
      </w:r>
      <w:r w:rsidR="00E34F64">
        <w:rPr>
          <w:rFonts w:eastAsia="Calibri"/>
        </w:rPr>
        <w:t xml:space="preserve">  773-</w:t>
      </w:r>
      <w:r w:rsidRPr="00AF7035">
        <w:rPr>
          <w:rFonts w:eastAsia="Calibri"/>
        </w:rPr>
        <w:t>325-7259</w:t>
      </w:r>
      <w:r>
        <w:rPr>
          <w:rFonts w:eastAsia="Calibri"/>
        </w:rPr>
        <w:tab/>
      </w:r>
      <w:r w:rsidRPr="00AF7035">
        <w:rPr>
          <w:rFonts w:eastAsia="Calibri"/>
        </w:rPr>
        <w:tab/>
      </w:r>
      <w:r w:rsidRPr="00AF7035">
        <w:rPr>
          <w:rFonts w:eastAsia="Calibri"/>
        </w:rPr>
        <w:tab/>
      </w:r>
      <w:r w:rsidRPr="00E34F64">
        <w:rPr>
          <w:rFonts w:eastAsia="Calibri"/>
          <w:bCs/>
          <w:i/>
        </w:rPr>
        <w:t>Phone</w:t>
      </w:r>
      <w:r w:rsidRPr="00AF7035">
        <w:rPr>
          <w:rFonts w:eastAsia="Calibri"/>
          <w:b/>
          <w:bCs/>
        </w:rPr>
        <w:t>:</w:t>
      </w:r>
      <w:r w:rsidR="00E34F64">
        <w:rPr>
          <w:rFonts w:eastAsia="Calibri"/>
        </w:rPr>
        <w:t xml:space="preserve">  773-</w:t>
      </w:r>
      <w:r w:rsidRPr="00AF7035">
        <w:rPr>
          <w:rFonts w:eastAsia="Calibri"/>
        </w:rPr>
        <w:t>325-</w:t>
      </w:r>
      <w:r>
        <w:rPr>
          <w:rFonts w:eastAsia="Calibri"/>
        </w:rPr>
        <w:t>7254</w:t>
      </w:r>
    </w:p>
    <w:p w:rsidR="000B61C9" w:rsidRPr="00AF7035" w:rsidRDefault="000B61C9" w:rsidP="000B61C9">
      <w:pPr>
        <w:keepNext/>
        <w:spacing w:after="0" w:line="240" w:lineRule="auto"/>
        <w:ind w:left="144"/>
        <w:outlineLvl w:val="1"/>
        <w:rPr>
          <w:rFonts w:eastAsia="Calibri"/>
        </w:rPr>
      </w:pPr>
      <w:r>
        <w:rPr>
          <w:rFonts w:eastAsia="Calibri"/>
          <w:b/>
          <w:bCs/>
        </w:rPr>
        <w:tab/>
      </w:r>
      <w:r w:rsidRPr="00E34F64">
        <w:rPr>
          <w:rFonts w:eastAsia="Calibri"/>
          <w:bCs/>
          <w:i/>
        </w:rPr>
        <w:t>Email:</w:t>
      </w:r>
      <w:r w:rsidRPr="00E34F64">
        <w:rPr>
          <w:rFonts w:eastAsia="Calibri"/>
          <w:i/>
        </w:rPr>
        <w:t xml:space="preserve"> </w:t>
      </w:r>
      <w:hyperlink r:id="rId13" w:history="1">
        <w:r w:rsidRPr="00AF7035">
          <w:rPr>
            <w:rFonts w:eastAsia="Calibri"/>
            <w:color w:val="0563C1"/>
            <w:u w:val="single"/>
          </w:rPr>
          <w:t>bgutman@depaul.edu</w:t>
        </w:r>
      </w:hyperlink>
      <w:r>
        <w:rPr>
          <w:rFonts w:eastAsia="Calibri"/>
          <w:b/>
          <w:bCs/>
        </w:rPr>
        <w:tab/>
      </w:r>
      <w:r>
        <w:rPr>
          <w:rFonts w:eastAsia="Calibri"/>
          <w:b/>
          <w:bCs/>
        </w:rPr>
        <w:tab/>
      </w:r>
      <w:r w:rsidRPr="00E34F64">
        <w:rPr>
          <w:rFonts w:eastAsia="Calibri"/>
          <w:bCs/>
          <w:i/>
        </w:rPr>
        <w:t>Email:</w:t>
      </w:r>
      <w:r w:rsidRPr="00AF7035">
        <w:rPr>
          <w:rFonts w:eastAsia="Calibri"/>
        </w:rPr>
        <w:t xml:space="preserve"> </w:t>
      </w:r>
      <w:hyperlink r:id="rId14" w:history="1">
        <w:r w:rsidRPr="00AF7035">
          <w:rPr>
            <w:rFonts w:eastAsia="Calibri"/>
            <w:color w:val="0563C1"/>
            <w:u w:val="single"/>
          </w:rPr>
          <w:t>kobrien@depaul.edu</w:t>
        </w:r>
      </w:hyperlink>
      <w:r w:rsidRPr="00AF7035">
        <w:rPr>
          <w:rFonts w:eastAsia="Calibri"/>
        </w:rPr>
        <w:t> </w:t>
      </w:r>
    </w:p>
    <w:p w:rsidR="000B61C9" w:rsidRDefault="000B61C9" w:rsidP="000B61C9">
      <w:pPr>
        <w:spacing w:after="0" w:line="240" w:lineRule="auto"/>
        <w:ind w:left="144"/>
        <w:rPr>
          <w:rFonts w:eastAsia="Calibri"/>
          <w:b/>
          <w:bCs/>
        </w:rPr>
      </w:pPr>
    </w:p>
    <w:p w:rsidR="000B61C9" w:rsidRDefault="000824DC" w:rsidP="000B61C9">
      <w:pPr>
        <w:spacing w:after="0" w:line="240" w:lineRule="auto"/>
        <w:ind w:left="144"/>
        <w:rPr>
          <w:rFonts w:eastAsia="Calibri"/>
          <w:b/>
          <w:bCs/>
        </w:rPr>
      </w:pPr>
      <w:r>
        <w:rPr>
          <w:rFonts w:eastAsia="Calibri"/>
          <w:b/>
          <w:bCs/>
        </w:rPr>
        <w:t xml:space="preserve">Emily </w:t>
      </w:r>
      <w:proofErr w:type="spellStart"/>
      <w:r>
        <w:rPr>
          <w:rFonts w:eastAsia="Calibri"/>
          <w:b/>
          <w:bCs/>
        </w:rPr>
        <w:t>Sehmann</w:t>
      </w:r>
      <w:proofErr w:type="spellEnd"/>
      <w:r>
        <w:rPr>
          <w:rFonts w:eastAsia="Calibri"/>
          <w:b/>
          <w:bCs/>
        </w:rPr>
        <w:tab/>
      </w:r>
      <w:r>
        <w:rPr>
          <w:rFonts w:eastAsia="Calibri"/>
          <w:b/>
          <w:bCs/>
        </w:rPr>
        <w:tab/>
      </w:r>
      <w:r>
        <w:rPr>
          <w:rFonts w:eastAsia="Calibri"/>
          <w:b/>
          <w:bCs/>
        </w:rPr>
        <w:tab/>
      </w:r>
      <w:r>
        <w:rPr>
          <w:rFonts w:eastAsia="Calibri"/>
          <w:b/>
          <w:bCs/>
        </w:rPr>
        <w:tab/>
        <w:t xml:space="preserve">Emmy </w:t>
      </w:r>
      <w:proofErr w:type="spellStart"/>
      <w:r>
        <w:rPr>
          <w:rFonts w:eastAsia="Calibri"/>
          <w:b/>
          <w:bCs/>
        </w:rPr>
        <w:t>Sehmann</w:t>
      </w:r>
      <w:proofErr w:type="spellEnd"/>
    </w:p>
    <w:p w:rsidR="000B61C9" w:rsidRPr="00E34F64" w:rsidRDefault="000B61C9" w:rsidP="000B61C9">
      <w:pPr>
        <w:spacing w:after="0" w:line="240" w:lineRule="auto"/>
        <w:rPr>
          <w:rFonts w:eastAsia="Calibri"/>
          <w:b/>
        </w:rPr>
      </w:pPr>
      <w:r w:rsidRPr="00E34F64">
        <w:rPr>
          <w:rFonts w:eastAsia="Calibri"/>
          <w:b/>
        </w:rPr>
        <w:t xml:space="preserve">Graduate Assistant </w:t>
      </w:r>
      <w:r w:rsidR="00E34F64">
        <w:rPr>
          <w:rFonts w:eastAsia="Calibri"/>
          <w:b/>
        </w:rPr>
        <w:tab/>
      </w:r>
      <w:r w:rsidR="00E34F64">
        <w:rPr>
          <w:rFonts w:eastAsia="Calibri"/>
          <w:b/>
        </w:rPr>
        <w:tab/>
      </w:r>
      <w:r w:rsidR="00E34F64">
        <w:rPr>
          <w:rFonts w:eastAsia="Calibri"/>
          <w:b/>
        </w:rPr>
        <w:tab/>
      </w:r>
      <w:r w:rsidRPr="00E34F64">
        <w:rPr>
          <w:rFonts w:eastAsia="Calibri"/>
          <w:b/>
        </w:rPr>
        <w:t>Graduate Assistant</w:t>
      </w:r>
    </w:p>
    <w:p w:rsidR="000B61C9" w:rsidRPr="00E34F64" w:rsidRDefault="000B61C9" w:rsidP="000B61C9">
      <w:pPr>
        <w:spacing w:after="0" w:line="240" w:lineRule="auto"/>
        <w:ind w:left="144" w:hanging="14"/>
        <w:rPr>
          <w:rFonts w:eastAsia="Calibri"/>
          <w:b/>
        </w:rPr>
      </w:pPr>
      <w:r w:rsidRPr="00E34F64">
        <w:rPr>
          <w:rFonts w:eastAsia="Calibri"/>
          <w:b/>
        </w:rPr>
        <w:t>Men’s and Women’s Soccer</w:t>
      </w:r>
      <w:r w:rsidR="00E34F64">
        <w:rPr>
          <w:rFonts w:eastAsia="Calibri"/>
          <w:b/>
        </w:rPr>
        <w:tab/>
      </w:r>
      <w:r w:rsidR="00E34F64">
        <w:rPr>
          <w:rFonts w:eastAsia="Calibri"/>
          <w:b/>
        </w:rPr>
        <w:tab/>
      </w:r>
      <w:r w:rsidRPr="00E34F64">
        <w:rPr>
          <w:rFonts w:eastAsia="Calibri"/>
          <w:b/>
        </w:rPr>
        <w:t xml:space="preserve">Men’s and Women’s Cross Country/Track &amp; Field </w:t>
      </w:r>
    </w:p>
    <w:p w:rsidR="000B61C9" w:rsidRPr="00AF7035" w:rsidRDefault="000B61C9" w:rsidP="000B61C9">
      <w:pPr>
        <w:spacing w:after="0" w:line="240" w:lineRule="auto"/>
        <w:ind w:left="144" w:right="737"/>
        <w:rPr>
          <w:rFonts w:eastAsia="Calibri"/>
        </w:rPr>
      </w:pPr>
      <w:r>
        <w:rPr>
          <w:rFonts w:eastAsia="Calibri"/>
        </w:rPr>
        <w:tab/>
      </w:r>
      <w:r w:rsidRPr="00E34F64">
        <w:rPr>
          <w:rFonts w:eastAsia="Calibri"/>
          <w:bCs/>
          <w:i/>
        </w:rPr>
        <w:t>Phone</w:t>
      </w:r>
      <w:r w:rsidRPr="00AF7035">
        <w:rPr>
          <w:rFonts w:eastAsia="Calibri"/>
          <w:b/>
          <w:bCs/>
        </w:rPr>
        <w:t>:</w:t>
      </w:r>
      <w:r w:rsidR="00E34F64">
        <w:rPr>
          <w:rFonts w:eastAsia="Calibri"/>
        </w:rPr>
        <w:t xml:space="preserve">  773-</w:t>
      </w:r>
      <w:r w:rsidRPr="00AF7035">
        <w:rPr>
          <w:rFonts w:eastAsia="Calibri"/>
        </w:rPr>
        <w:t>325-86</w:t>
      </w:r>
      <w:r>
        <w:rPr>
          <w:rFonts w:eastAsia="Calibri"/>
        </w:rPr>
        <w:t>05</w:t>
      </w:r>
      <w:r>
        <w:rPr>
          <w:rFonts w:eastAsia="Calibri"/>
        </w:rPr>
        <w:tab/>
      </w:r>
      <w:r>
        <w:rPr>
          <w:rFonts w:eastAsia="Calibri"/>
        </w:rPr>
        <w:tab/>
      </w:r>
      <w:r>
        <w:rPr>
          <w:rFonts w:eastAsia="Calibri"/>
        </w:rPr>
        <w:tab/>
      </w:r>
      <w:r w:rsidRPr="00E34F64">
        <w:rPr>
          <w:rFonts w:eastAsia="Calibri"/>
          <w:bCs/>
          <w:i/>
        </w:rPr>
        <w:t>Phone:</w:t>
      </w:r>
      <w:r w:rsidR="00E34F64">
        <w:rPr>
          <w:rFonts w:eastAsia="Calibri"/>
        </w:rPr>
        <w:t xml:space="preserve">  773-</w:t>
      </w:r>
      <w:r w:rsidRPr="00AF7035">
        <w:rPr>
          <w:rFonts w:eastAsia="Calibri"/>
        </w:rPr>
        <w:t xml:space="preserve">325-8637 </w:t>
      </w:r>
    </w:p>
    <w:p w:rsidR="000B61C9" w:rsidRDefault="000B61C9" w:rsidP="000824DC">
      <w:pPr>
        <w:spacing w:after="0" w:line="240" w:lineRule="auto"/>
        <w:ind w:left="154" w:hanging="14"/>
        <w:rPr>
          <w:rFonts w:eastAsia="Calibri"/>
          <w:color w:val="0563C1"/>
          <w:u w:val="single"/>
        </w:rPr>
      </w:pPr>
      <w:r>
        <w:rPr>
          <w:rFonts w:eastAsia="Calibri"/>
        </w:rPr>
        <w:tab/>
      </w:r>
      <w:r w:rsidRPr="00E34F64">
        <w:rPr>
          <w:rFonts w:eastAsia="Calibri"/>
          <w:bCs/>
          <w:i/>
        </w:rPr>
        <w:t>Email:</w:t>
      </w:r>
      <w:r>
        <w:rPr>
          <w:rFonts w:eastAsia="Calibri"/>
          <w:b/>
          <w:bCs/>
        </w:rPr>
        <w:t xml:space="preserve"> </w:t>
      </w:r>
      <w:r>
        <w:rPr>
          <w:rFonts w:eastAsia="Calibri"/>
        </w:rPr>
        <w:t>TBA</w:t>
      </w:r>
      <w:r>
        <w:rPr>
          <w:rFonts w:eastAsia="Calibri"/>
        </w:rPr>
        <w:tab/>
      </w:r>
      <w:r>
        <w:rPr>
          <w:rFonts w:eastAsia="Calibri"/>
        </w:rPr>
        <w:tab/>
      </w:r>
      <w:r>
        <w:rPr>
          <w:rFonts w:eastAsia="Calibri"/>
        </w:rPr>
        <w:tab/>
      </w:r>
      <w:r>
        <w:rPr>
          <w:rFonts w:eastAsia="Calibri"/>
        </w:rPr>
        <w:tab/>
      </w:r>
      <w:r>
        <w:rPr>
          <w:rFonts w:eastAsia="Calibri"/>
        </w:rPr>
        <w:tab/>
      </w:r>
      <w:r w:rsidRPr="00E34F64">
        <w:rPr>
          <w:rFonts w:eastAsia="Calibri"/>
          <w:bCs/>
          <w:i/>
        </w:rPr>
        <w:t xml:space="preserve">Email: </w:t>
      </w:r>
      <w:hyperlink r:id="rId15" w:history="1">
        <w:r w:rsidR="000824DC" w:rsidRPr="002E5542">
          <w:rPr>
            <w:rStyle w:val="Hyperlink"/>
            <w:rFonts w:eastAsia="Calibri"/>
          </w:rPr>
          <w:t>esehmann@depaul.edu</w:t>
        </w:r>
      </w:hyperlink>
    </w:p>
    <w:p w:rsidR="000824DC" w:rsidRPr="00AF7035" w:rsidRDefault="000824DC" w:rsidP="000824DC">
      <w:pPr>
        <w:spacing w:after="0" w:line="240" w:lineRule="auto"/>
        <w:ind w:left="154" w:hanging="14"/>
        <w:rPr>
          <w:rFonts w:eastAsia="Calibri"/>
        </w:rPr>
      </w:pPr>
    </w:p>
    <w:p w:rsidR="000B61C9" w:rsidRPr="00AF7035" w:rsidRDefault="000B61C9" w:rsidP="000B61C9">
      <w:pPr>
        <w:spacing w:after="0" w:line="240" w:lineRule="auto"/>
        <w:ind w:left="144"/>
        <w:rPr>
          <w:rFonts w:eastAsia="Calibri"/>
        </w:rPr>
      </w:pPr>
      <w:r w:rsidRPr="00AF7035">
        <w:rPr>
          <w:rFonts w:eastAsia="Calibri"/>
          <w:b/>
          <w:bCs/>
        </w:rPr>
        <w:t>Terri Sullivan, MA</w:t>
      </w:r>
    </w:p>
    <w:p w:rsidR="000B61C9" w:rsidRPr="00E34F64" w:rsidRDefault="000B61C9" w:rsidP="000B61C9">
      <w:pPr>
        <w:spacing w:after="0" w:line="240" w:lineRule="auto"/>
        <w:ind w:left="144"/>
        <w:rPr>
          <w:rFonts w:eastAsia="Calibri"/>
          <w:b/>
        </w:rPr>
      </w:pPr>
      <w:r w:rsidRPr="00E34F64">
        <w:rPr>
          <w:rFonts w:eastAsia="Calibri"/>
          <w:b/>
        </w:rPr>
        <w:t>Assistant Director for Academic Advising</w:t>
      </w:r>
    </w:p>
    <w:p w:rsidR="000B61C9" w:rsidRPr="00E34F64" w:rsidRDefault="000B61C9" w:rsidP="000B61C9">
      <w:pPr>
        <w:spacing w:after="0" w:line="240" w:lineRule="auto"/>
        <w:ind w:left="144"/>
        <w:rPr>
          <w:rFonts w:eastAsia="Calibri"/>
          <w:b/>
        </w:rPr>
      </w:pPr>
      <w:proofErr w:type="gramStart"/>
      <w:r w:rsidRPr="00E34F64">
        <w:rPr>
          <w:rFonts w:eastAsia="Calibri"/>
          <w:b/>
        </w:rPr>
        <w:t>and</w:t>
      </w:r>
      <w:proofErr w:type="gramEnd"/>
      <w:r w:rsidRPr="00E34F64">
        <w:rPr>
          <w:rFonts w:eastAsia="Calibri"/>
          <w:b/>
        </w:rPr>
        <w:t xml:space="preserve"> Student-Athlete Development </w:t>
      </w:r>
    </w:p>
    <w:p w:rsidR="000B61C9" w:rsidRPr="00E34F64" w:rsidRDefault="000B61C9" w:rsidP="000B61C9">
      <w:pPr>
        <w:spacing w:after="0" w:line="240" w:lineRule="auto"/>
        <w:ind w:left="144"/>
        <w:rPr>
          <w:rFonts w:eastAsia="Calibri"/>
          <w:b/>
        </w:rPr>
      </w:pPr>
      <w:r w:rsidRPr="00E34F64">
        <w:rPr>
          <w:rFonts w:eastAsia="Calibri"/>
          <w:b/>
        </w:rPr>
        <w:t xml:space="preserve">Women’s Basketball ~ Men’s Tennis </w:t>
      </w:r>
    </w:p>
    <w:p w:rsidR="000B61C9" w:rsidRPr="00AF7035" w:rsidRDefault="000B61C9" w:rsidP="000B61C9">
      <w:pPr>
        <w:spacing w:after="0" w:line="240" w:lineRule="auto"/>
        <w:ind w:left="144"/>
        <w:rPr>
          <w:rFonts w:eastAsia="Calibri"/>
        </w:rPr>
      </w:pPr>
      <w:r w:rsidRPr="00E34F64">
        <w:rPr>
          <w:rFonts w:eastAsia="Calibri"/>
          <w:bCs/>
          <w:i/>
        </w:rPr>
        <w:t>Phone:</w:t>
      </w:r>
      <w:r w:rsidR="00E34F64">
        <w:rPr>
          <w:rFonts w:eastAsia="Calibri"/>
        </w:rPr>
        <w:t xml:space="preserve">  773-</w:t>
      </w:r>
      <w:r w:rsidRPr="00AF7035">
        <w:rPr>
          <w:rFonts w:eastAsia="Calibri"/>
        </w:rPr>
        <w:t>325-7047</w:t>
      </w:r>
    </w:p>
    <w:p w:rsidR="000B61C9" w:rsidRPr="00AF7035" w:rsidRDefault="000B61C9" w:rsidP="000B61C9">
      <w:pPr>
        <w:spacing w:after="0" w:line="240" w:lineRule="auto"/>
        <w:ind w:left="144"/>
        <w:rPr>
          <w:rFonts w:eastAsia="Calibri"/>
        </w:rPr>
      </w:pPr>
      <w:r w:rsidRPr="00E34F64">
        <w:rPr>
          <w:rFonts w:eastAsia="Calibri"/>
          <w:bCs/>
          <w:i/>
        </w:rPr>
        <w:t>Email:</w:t>
      </w:r>
      <w:r w:rsidRPr="00AF7035">
        <w:rPr>
          <w:rFonts w:eastAsia="Calibri"/>
        </w:rPr>
        <w:t xml:space="preserve"> </w:t>
      </w:r>
      <w:hyperlink r:id="rId16" w:history="1">
        <w:r w:rsidRPr="00C049B8">
          <w:rPr>
            <w:rStyle w:val="Hyperlink"/>
            <w:rFonts w:eastAsia="Calibri"/>
          </w:rPr>
          <w:t>tsulli36@depaul.edu</w:t>
        </w:r>
      </w:hyperlink>
      <w:r w:rsidRPr="00AF7035">
        <w:rPr>
          <w:rFonts w:eastAsia="Calibri"/>
        </w:rPr>
        <w:t xml:space="preserve">  </w:t>
      </w:r>
    </w:p>
    <w:p w:rsidR="000B61C9" w:rsidRDefault="000B61C9" w:rsidP="000B61C9">
      <w:pPr>
        <w:spacing w:after="0" w:line="240" w:lineRule="auto"/>
        <w:ind w:left="144"/>
        <w:rPr>
          <w:rFonts w:eastAsia="Calibri"/>
          <w:b/>
          <w:bCs/>
        </w:rPr>
      </w:pPr>
    </w:p>
    <w:p w:rsidR="000B61C9" w:rsidRPr="000B61C9" w:rsidRDefault="000B61C9" w:rsidP="000B61C9">
      <w:pPr>
        <w:spacing w:after="0" w:line="240" w:lineRule="auto"/>
        <w:ind w:left="144"/>
        <w:rPr>
          <w:rFonts w:eastAsia="Calibri"/>
          <w:b/>
          <w:bCs/>
        </w:rPr>
      </w:pPr>
      <w:r>
        <w:rPr>
          <w:rFonts w:eastAsia="Calibri"/>
          <w:b/>
          <w:bCs/>
        </w:rPr>
        <w:tab/>
      </w:r>
      <w:hyperlink r:id="rId17" w:history="1">
        <w:r>
          <w:rPr>
            <w:rStyle w:val="Hyperlink"/>
          </w:rPr>
          <w:t>AAA’s Virtual Office</w:t>
        </w:r>
      </w:hyperlink>
    </w:p>
    <w:p w:rsidR="000B61C9" w:rsidRDefault="000B61C9" w:rsidP="000B61C9">
      <w:r>
        <w:t>Sunday 5-9 p.m.</w:t>
      </w:r>
    </w:p>
    <w:p w:rsidR="008977F6" w:rsidRDefault="000B61C9" w:rsidP="00E30244">
      <w:r>
        <w:t xml:space="preserve">Monday-Thursday 9 a.m.-9 p.m. Friday 9 a.m.-5 </w:t>
      </w:r>
      <w:proofErr w:type="spellStart"/>
      <w:r>
        <w:t>p.m</w:t>
      </w:r>
      <w:proofErr w:type="spellEnd"/>
    </w:p>
    <w:p w:rsidR="00AC3531" w:rsidRDefault="00CE178B" w:rsidP="00021CFB">
      <w:pPr>
        <w:spacing w:after="0" w:line="240" w:lineRule="auto"/>
        <w:ind w:left="0" w:firstLine="0"/>
        <w:rPr>
          <w:rFonts w:ascii="Times New Roman" w:eastAsia="Calibri" w:hAnsi="Times New Roman" w:cs="Times New Roman"/>
          <w:color w:val="auto"/>
          <w:sz w:val="24"/>
          <w:szCs w:val="24"/>
        </w:rPr>
      </w:pPr>
      <w:r>
        <w:pict>
          <v:rect id="_x0000_i1030" style="width:0;height:1.5pt" o:hralign="center" o:hrstd="t" o:hr="t" fillcolor="#a0a0a0" stroked="f"/>
        </w:pict>
      </w:r>
    </w:p>
    <w:p w:rsidR="0023746E" w:rsidRDefault="008209D3" w:rsidP="0023746E">
      <w:pPr>
        <w:spacing w:after="0" w:line="240" w:lineRule="auto"/>
        <w:ind w:left="0" w:firstLine="0"/>
        <w:rPr>
          <w:rFonts w:ascii="Times New Roman" w:eastAsia="Calibri" w:hAnsi="Times New Roman" w:cs="Times New Roman"/>
          <w:color w:val="auto"/>
          <w:sz w:val="24"/>
          <w:szCs w:val="24"/>
        </w:rPr>
      </w:pPr>
      <w:r w:rsidRPr="008209D3">
        <w:rPr>
          <w:rFonts w:ascii="Times New Roman" w:eastAsia="Calibri" w:hAnsi="Times New Roman" w:cs="Times New Roman"/>
          <w:color w:val="auto"/>
          <w:sz w:val="24"/>
          <w:szCs w:val="24"/>
        </w:rPr>
        <w:t> </w:t>
      </w:r>
    </w:p>
    <w:p w:rsidR="00197CEE" w:rsidRPr="0023746E" w:rsidRDefault="00197CEE" w:rsidP="002E2B1C">
      <w:pPr>
        <w:spacing w:after="0" w:line="240" w:lineRule="auto"/>
        <w:ind w:left="90" w:hanging="90"/>
        <w:rPr>
          <w:rFonts w:ascii="Times New Roman" w:eastAsia="Calibri" w:hAnsi="Times New Roman" w:cs="Times New Roman"/>
          <w:color w:val="auto"/>
          <w:sz w:val="24"/>
          <w:szCs w:val="24"/>
        </w:rPr>
      </w:pPr>
      <w:r w:rsidRPr="00974619">
        <w:rPr>
          <w:b/>
          <w:color w:val="1F487C"/>
          <w:sz w:val="36"/>
        </w:rPr>
        <w:lastRenderedPageBreak/>
        <w:t>Bookstore</w:t>
      </w:r>
    </w:p>
    <w:p w:rsidR="00197CEE" w:rsidRPr="00AE72D7" w:rsidRDefault="00197CEE" w:rsidP="00197CEE">
      <w:pPr>
        <w:spacing w:after="0" w:line="240" w:lineRule="auto"/>
        <w:ind w:left="0" w:firstLine="0"/>
        <w:rPr>
          <w:rFonts w:eastAsia="Times New Roman"/>
          <w:color w:val="auto"/>
        </w:rPr>
      </w:pPr>
    </w:p>
    <w:p w:rsidR="00197CEE" w:rsidRDefault="00197CEE" w:rsidP="00AE72D7">
      <w:pPr>
        <w:spacing w:after="0" w:line="240" w:lineRule="auto"/>
        <w:ind w:left="0" w:firstLine="0"/>
        <w:rPr>
          <w:rFonts w:eastAsia="Times New Roman"/>
          <w:color w:val="auto"/>
        </w:rPr>
      </w:pPr>
      <w:r w:rsidRPr="00AE72D7">
        <w:rPr>
          <w:rFonts w:eastAsia="Times New Roman"/>
          <w:color w:val="auto"/>
        </w:rPr>
        <w:t xml:space="preserve">DePaul University bookstores are run by </w:t>
      </w:r>
      <w:r w:rsidR="00AE72D7">
        <w:rPr>
          <w:rFonts w:eastAsia="Times New Roman"/>
          <w:color w:val="auto"/>
        </w:rPr>
        <w:t>Barnes and Noble.</w:t>
      </w:r>
      <w:r w:rsidR="00AE72D7" w:rsidRPr="00AE72D7">
        <w:rPr>
          <w:rFonts w:eastAsia="Times New Roman"/>
          <w:color w:val="auto"/>
        </w:rPr>
        <w:t xml:space="preserve"> There</w:t>
      </w:r>
      <w:r w:rsidRPr="00AE72D7">
        <w:rPr>
          <w:rFonts w:eastAsia="Times New Roman"/>
          <w:color w:val="auto"/>
        </w:rPr>
        <w:t xml:space="preserve"> are two locations, one on the Loop Campus and one on the Lincoln Park Campus.  For help</w:t>
      </w:r>
      <w:r w:rsidR="00247BFE" w:rsidRPr="00AE72D7">
        <w:rPr>
          <w:rFonts w:eastAsia="Times New Roman"/>
          <w:color w:val="auto"/>
        </w:rPr>
        <w:t xml:space="preserve"> with text book orders, contact</w:t>
      </w:r>
    </w:p>
    <w:p w:rsidR="00AE72D7" w:rsidRDefault="00AE72D7" w:rsidP="00AE72D7">
      <w:pPr>
        <w:spacing w:after="0" w:line="240" w:lineRule="auto"/>
        <w:ind w:left="0" w:firstLine="0"/>
        <w:rPr>
          <w:rFonts w:eastAsia="Times New Roman"/>
          <w:color w:val="auto"/>
        </w:rPr>
      </w:pPr>
    </w:p>
    <w:p w:rsidR="00AE72D7" w:rsidRDefault="00120E4D" w:rsidP="00AE72D7">
      <w:pPr>
        <w:spacing w:after="0" w:line="240" w:lineRule="auto"/>
        <w:ind w:left="0" w:firstLine="0"/>
        <w:rPr>
          <w:rFonts w:eastAsia="Times New Roman"/>
          <w:b/>
          <w:color w:val="5B9BD5" w:themeColor="accent1"/>
        </w:rPr>
      </w:pPr>
      <w:r>
        <w:rPr>
          <w:rFonts w:eastAsia="Times New Roman"/>
          <w:b/>
          <w:color w:val="5B9BD5" w:themeColor="accent1"/>
        </w:rPr>
        <w:t>CONTACT</w:t>
      </w:r>
    </w:p>
    <w:p w:rsidR="00120E4D" w:rsidRPr="00AE72D7" w:rsidRDefault="00120E4D" w:rsidP="00AE72D7">
      <w:pPr>
        <w:spacing w:after="0" w:line="240" w:lineRule="auto"/>
        <w:ind w:left="0" w:firstLine="0"/>
        <w:rPr>
          <w:rFonts w:eastAsia="Times New Roman"/>
          <w:b/>
          <w:color w:val="5B9BD5" w:themeColor="accent1"/>
        </w:rPr>
      </w:pPr>
    </w:p>
    <w:p w:rsidR="00823972" w:rsidRPr="00823972" w:rsidRDefault="00823972" w:rsidP="00E34F64">
      <w:pPr>
        <w:pStyle w:val="NormalWeb"/>
        <w:spacing w:before="0" w:beforeAutospacing="0"/>
        <w:ind w:left="720"/>
        <w:rPr>
          <w:rFonts w:ascii="Arial" w:hAnsi="Arial" w:cs="Arial"/>
          <w:color w:val="000000"/>
          <w:sz w:val="22"/>
          <w:szCs w:val="22"/>
        </w:rPr>
      </w:pPr>
      <w:r w:rsidRPr="00E34F64">
        <w:rPr>
          <w:rFonts w:ascii="Arial" w:hAnsi="Arial" w:cs="Arial"/>
          <w:b/>
          <w:color w:val="000000"/>
          <w:sz w:val="22"/>
          <w:szCs w:val="22"/>
        </w:rPr>
        <w:t xml:space="preserve">Jeff Horvath    </w:t>
      </w:r>
      <w:hyperlink r:id="rId18" w:history="1">
        <w:r w:rsidRPr="00823972">
          <w:rPr>
            <w:rStyle w:val="Hyperlink"/>
            <w:rFonts w:ascii="Arial" w:hAnsi="Arial" w:cs="Arial"/>
            <w:sz w:val="22"/>
            <w:szCs w:val="22"/>
          </w:rPr>
          <w:t>Jhorvat3@depaul.edu</w:t>
        </w:r>
      </w:hyperlink>
      <w:r w:rsidRPr="00823972">
        <w:rPr>
          <w:rFonts w:ascii="Arial" w:hAnsi="Arial" w:cs="Arial"/>
          <w:color w:val="000000"/>
          <w:sz w:val="22"/>
          <w:szCs w:val="22"/>
        </w:rPr>
        <w:t>  312-362-8795, Loop Campus</w:t>
      </w:r>
    </w:p>
    <w:p w:rsidR="00197CEE" w:rsidRPr="00823972" w:rsidRDefault="00823972" w:rsidP="00E34F64">
      <w:pPr>
        <w:pStyle w:val="NormalWeb"/>
        <w:spacing w:before="0" w:beforeAutospacing="0"/>
        <w:ind w:left="720"/>
        <w:rPr>
          <w:rFonts w:ascii="Arial" w:hAnsi="Arial" w:cs="Arial"/>
          <w:color w:val="000000"/>
          <w:sz w:val="22"/>
          <w:szCs w:val="22"/>
        </w:rPr>
      </w:pPr>
      <w:r w:rsidRPr="00E34F64">
        <w:rPr>
          <w:rFonts w:ascii="Arial" w:hAnsi="Arial" w:cs="Arial"/>
          <w:b/>
          <w:color w:val="000000"/>
          <w:sz w:val="22"/>
          <w:szCs w:val="22"/>
        </w:rPr>
        <w:t>Sam Signorelli</w:t>
      </w:r>
      <w:proofErr w:type="gramStart"/>
      <w:r w:rsidRPr="00E34F64">
        <w:rPr>
          <w:rFonts w:ascii="Arial" w:hAnsi="Arial" w:cs="Arial"/>
          <w:b/>
          <w:color w:val="000000"/>
          <w:sz w:val="22"/>
          <w:szCs w:val="22"/>
        </w:rPr>
        <w:t xml:space="preserve">  </w:t>
      </w:r>
      <w:proofErr w:type="gramEnd"/>
      <w:r w:rsidR="006012DA">
        <w:fldChar w:fldCharType="begin"/>
      </w:r>
      <w:r w:rsidR="006012DA">
        <w:instrText xml:space="preserve"> HYPERLINK "mailto:Ssignore@depaul.edu" </w:instrText>
      </w:r>
      <w:r w:rsidR="006012DA">
        <w:fldChar w:fldCharType="separate"/>
      </w:r>
      <w:r w:rsidRPr="00823972">
        <w:rPr>
          <w:rStyle w:val="Hyperlink"/>
          <w:rFonts w:ascii="Arial" w:hAnsi="Arial" w:cs="Arial"/>
          <w:sz w:val="22"/>
          <w:szCs w:val="22"/>
        </w:rPr>
        <w:t>Ssignore@depaul.edu</w:t>
      </w:r>
      <w:r w:rsidR="006012DA">
        <w:rPr>
          <w:rStyle w:val="Hyperlink"/>
          <w:rFonts w:ascii="Arial" w:hAnsi="Arial" w:cs="Arial"/>
          <w:sz w:val="22"/>
          <w:szCs w:val="22"/>
        </w:rPr>
        <w:fldChar w:fldCharType="end"/>
      </w:r>
      <w:r w:rsidRPr="00823972">
        <w:rPr>
          <w:rFonts w:ascii="Arial" w:hAnsi="Arial" w:cs="Arial"/>
          <w:color w:val="000000"/>
          <w:sz w:val="22"/>
          <w:szCs w:val="22"/>
        </w:rPr>
        <w:t>  773-325-7177, Lincoln Park Campus</w:t>
      </w:r>
    </w:p>
    <w:p w:rsidR="00197CEE" w:rsidRPr="00AE72D7" w:rsidRDefault="00197CEE" w:rsidP="00E34F64">
      <w:pPr>
        <w:spacing w:after="0" w:line="240" w:lineRule="auto"/>
        <w:ind w:left="720" w:firstLine="0"/>
        <w:outlineLvl w:val="1"/>
        <w:rPr>
          <w:b/>
          <w:color w:val="5B9BD5" w:themeColor="accent1"/>
        </w:rPr>
      </w:pPr>
      <w:r w:rsidRPr="00AE72D7">
        <w:rPr>
          <w:b/>
          <w:color w:val="5B9BD5" w:themeColor="accent1"/>
        </w:rPr>
        <w:t>Website</w:t>
      </w:r>
    </w:p>
    <w:p w:rsidR="00197CEE" w:rsidRPr="00AE72D7" w:rsidRDefault="00CE178B" w:rsidP="00E34F64">
      <w:pPr>
        <w:spacing w:after="0" w:line="240" w:lineRule="auto"/>
        <w:ind w:left="720" w:firstLine="0"/>
        <w:rPr>
          <w:rFonts w:eastAsia="Times New Roman"/>
          <w:color w:val="auto"/>
        </w:rPr>
      </w:pPr>
      <w:hyperlink r:id="rId19" w:history="1">
        <w:r w:rsidR="00197CEE" w:rsidRPr="00AE72D7">
          <w:rPr>
            <w:rStyle w:val="Hyperlink"/>
            <w:rFonts w:eastAsia="Times New Roman"/>
          </w:rPr>
          <w:t>https://depaul.bncollege.com/</w:t>
        </w:r>
      </w:hyperlink>
      <w:r w:rsidR="00197CEE" w:rsidRPr="00AE72D7">
        <w:rPr>
          <w:rFonts w:eastAsia="Times New Roman"/>
          <w:color w:val="auto"/>
        </w:rPr>
        <w:t xml:space="preserve"> </w:t>
      </w:r>
    </w:p>
    <w:p w:rsidR="00197CEE" w:rsidRPr="00AE72D7" w:rsidRDefault="00197CEE" w:rsidP="00FF3632">
      <w:pPr>
        <w:spacing w:after="0" w:line="240" w:lineRule="auto"/>
        <w:ind w:left="0" w:firstLine="0"/>
        <w:rPr>
          <w:rFonts w:eastAsia="Times New Roman"/>
          <w:color w:val="auto"/>
        </w:rPr>
      </w:pPr>
    </w:p>
    <w:p w:rsidR="00197CEE" w:rsidRPr="00AE72D7" w:rsidRDefault="00197CEE" w:rsidP="00120E4D">
      <w:pPr>
        <w:spacing w:after="0" w:line="240" w:lineRule="auto"/>
        <w:ind w:left="0" w:firstLine="0"/>
        <w:outlineLvl w:val="1"/>
        <w:rPr>
          <w:b/>
          <w:color w:val="5B9BD5" w:themeColor="accent1"/>
        </w:rPr>
      </w:pPr>
      <w:r w:rsidRPr="00AE72D7">
        <w:rPr>
          <w:b/>
          <w:color w:val="5B9BD5" w:themeColor="accent1"/>
        </w:rPr>
        <w:t>Locations</w:t>
      </w:r>
    </w:p>
    <w:p w:rsidR="00197CEE" w:rsidRPr="00AE72D7" w:rsidRDefault="00197CEE" w:rsidP="00120E4D">
      <w:pPr>
        <w:spacing w:after="0" w:line="240" w:lineRule="auto"/>
        <w:ind w:left="0" w:firstLine="0"/>
        <w:rPr>
          <w:rFonts w:eastAsia="Times New Roman"/>
          <w:color w:val="auto"/>
        </w:rPr>
      </w:pPr>
    </w:p>
    <w:tbl>
      <w:tblPr>
        <w:tblStyle w:val="TableGrid"/>
        <w:tblW w:w="0" w:type="auto"/>
        <w:tblInd w:w="144" w:type="dxa"/>
        <w:tblLook w:val="04A0" w:firstRow="1" w:lastRow="0" w:firstColumn="1" w:lastColumn="0" w:noHBand="0" w:noVBand="1"/>
      </w:tblPr>
      <w:tblGrid>
        <w:gridCol w:w="4847"/>
        <w:gridCol w:w="4852"/>
      </w:tblGrid>
      <w:tr w:rsidR="00197CEE" w:rsidRPr="00AE72D7" w:rsidTr="00D31867">
        <w:tc>
          <w:tcPr>
            <w:tcW w:w="4991" w:type="dxa"/>
          </w:tcPr>
          <w:p w:rsidR="00197CEE" w:rsidRPr="00AE72D7" w:rsidRDefault="00197CEE" w:rsidP="00D31867">
            <w:pPr>
              <w:spacing w:after="0" w:line="240" w:lineRule="auto"/>
              <w:rPr>
                <w:rFonts w:eastAsia="Times New Roman"/>
                <w:b/>
                <w:color w:val="auto"/>
              </w:rPr>
            </w:pPr>
          </w:p>
          <w:p w:rsidR="00197CEE" w:rsidRPr="00AE72D7" w:rsidRDefault="00197CEE" w:rsidP="00D31867">
            <w:pPr>
              <w:spacing w:after="0" w:line="240" w:lineRule="auto"/>
              <w:rPr>
                <w:rFonts w:eastAsia="Times New Roman"/>
                <w:b/>
                <w:color w:val="auto"/>
              </w:rPr>
            </w:pPr>
            <w:r w:rsidRPr="00AE72D7">
              <w:rPr>
                <w:rFonts w:eastAsia="Times New Roman"/>
                <w:b/>
                <w:color w:val="auto"/>
              </w:rPr>
              <w:t>LOOP CAMPUS</w:t>
            </w:r>
          </w:p>
          <w:p w:rsidR="00197CEE" w:rsidRPr="00AE72D7" w:rsidRDefault="00197CEE" w:rsidP="00D31867">
            <w:pPr>
              <w:spacing w:after="0" w:line="240" w:lineRule="auto"/>
              <w:ind w:left="144" w:firstLine="0"/>
              <w:rPr>
                <w:rFonts w:eastAsia="Times New Roman"/>
                <w:color w:val="0000FF"/>
                <w:u w:val="single"/>
              </w:rPr>
            </w:pPr>
            <w:r w:rsidRPr="00AE72D7">
              <w:rPr>
                <w:rFonts w:eastAsia="Times New Roman"/>
                <w:color w:val="auto"/>
              </w:rPr>
              <w:t>1 E Jackson Boulevard</w:t>
            </w:r>
            <w:r w:rsidRPr="00AE72D7">
              <w:rPr>
                <w:rFonts w:eastAsia="Times New Roman"/>
                <w:color w:val="auto"/>
              </w:rPr>
              <w:br/>
              <w:t>Chicago, IL 60604</w:t>
            </w:r>
            <w:r w:rsidRPr="00AE72D7">
              <w:rPr>
                <w:rFonts w:eastAsia="Times New Roman"/>
                <w:color w:val="auto"/>
              </w:rPr>
              <w:br/>
            </w:r>
            <w:hyperlink r:id="rId20" w:history="1">
              <w:r w:rsidR="00E34F64">
                <w:rPr>
                  <w:rFonts w:eastAsia="Times New Roman"/>
                  <w:color w:val="0000FF"/>
                  <w:u w:val="single"/>
                </w:rPr>
                <w:t>312-</w:t>
              </w:r>
              <w:r w:rsidRPr="00AE72D7">
                <w:rPr>
                  <w:rFonts w:eastAsia="Times New Roman"/>
                  <w:color w:val="0000FF"/>
                  <w:u w:val="single"/>
                </w:rPr>
                <w:t>362-8795</w:t>
              </w:r>
            </w:hyperlink>
          </w:p>
          <w:p w:rsidR="00197CEE" w:rsidRPr="00AE72D7" w:rsidRDefault="00197CEE" w:rsidP="00D31867">
            <w:pPr>
              <w:spacing w:after="0" w:line="240" w:lineRule="auto"/>
              <w:ind w:left="0" w:firstLine="0"/>
              <w:rPr>
                <w:rFonts w:eastAsia="Times New Roman"/>
                <w:color w:val="auto"/>
              </w:rPr>
            </w:pPr>
          </w:p>
        </w:tc>
        <w:tc>
          <w:tcPr>
            <w:tcW w:w="4991" w:type="dxa"/>
          </w:tcPr>
          <w:p w:rsidR="00197CEE" w:rsidRPr="00AE72D7" w:rsidRDefault="00197CEE" w:rsidP="00D31867">
            <w:pPr>
              <w:spacing w:after="0" w:line="240" w:lineRule="auto"/>
              <w:rPr>
                <w:rFonts w:eastAsia="Times New Roman"/>
                <w:b/>
                <w:color w:val="auto"/>
              </w:rPr>
            </w:pPr>
            <w:r w:rsidRPr="00AE72D7">
              <w:rPr>
                <w:rFonts w:eastAsia="Times New Roman"/>
                <w:b/>
                <w:color w:val="auto"/>
              </w:rPr>
              <w:t>STORE HOURS</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Mon 8am - 7</w:t>
            </w:r>
            <w:r w:rsidR="00197CEE" w:rsidRPr="00AE72D7">
              <w:rPr>
                <w:rFonts w:eastAsia="Times New Roman"/>
                <w:color w:val="auto"/>
              </w:rPr>
              <w:t xml:space="preserve">pm </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Tue 8am - 7</w:t>
            </w:r>
            <w:r w:rsidR="00197CEE" w:rsidRPr="00AE72D7">
              <w:rPr>
                <w:rFonts w:eastAsia="Times New Roman"/>
                <w:color w:val="auto"/>
              </w:rPr>
              <w:t xml:space="preserve">pm </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Wed 8am - 7</w:t>
            </w:r>
            <w:r w:rsidR="00197CEE" w:rsidRPr="00AE72D7">
              <w:rPr>
                <w:rFonts w:eastAsia="Times New Roman"/>
                <w:color w:val="auto"/>
              </w:rPr>
              <w:t xml:space="preserve">pm </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Thu 8am - 7</w:t>
            </w:r>
            <w:r w:rsidR="00197CEE" w:rsidRPr="00AE72D7">
              <w:rPr>
                <w:rFonts w:eastAsia="Times New Roman"/>
                <w:color w:val="auto"/>
              </w:rPr>
              <w:t xml:space="preserve">pm </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Fri 8am - 7</w:t>
            </w:r>
            <w:r w:rsidR="00197CEE" w:rsidRPr="00AE72D7">
              <w:rPr>
                <w:rFonts w:eastAsia="Times New Roman"/>
                <w:color w:val="auto"/>
              </w:rPr>
              <w:t xml:space="preserve">pm </w:t>
            </w:r>
          </w:p>
          <w:p w:rsidR="00197CEE" w:rsidRPr="00AE72D7" w:rsidRDefault="00823972" w:rsidP="00D31867">
            <w:pPr>
              <w:spacing w:after="0" w:line="240" w:lineRule="auto"/>
              <w:ind w:left="360" w:firstLine="0"/>
              <w:rPr>
                <w:rFonts w:eastAsia="Times New Roman"/>
                <w:color w:val="auto"/>
              </w:rPr>
            </w:pPr>
            <w:r>
              <w:rPr>
                <w:rFonts w:eastAsia="Times New Roman"/>
                <w:color w:val="auto"/>
              </w:rPr>
              <w:t>Sat 9am - 3</w:t>
            </w:r>
            <w:r w:rsidR="00197CEE" w:rsidRPr="00AE72D7">
              <w:rPr>
                <w:rFonts w:eastAsia="Times New Roman"/>
                <w:color w:val="auto"/>
              </w:rPr>
              <w:t xml:space="preserve">pm </w:t>
            </w:r>
          </w:p>
          <w:p w:rsidR="00197CEE" w:rsidRDefault="00823972" w:rsidP="00D31867">
            <w:pPr>
              <w:spacing w:after="0" w:line="240" w:lineRule="auto"/>
              <w:ind w:left="360" w:firstLine="0"/>
              <w:rPr>
                <w:rFonts w:eastAsia="Times New Roman"/>
                <w:color w:val="auto"/>
              </w:rPr>
            </w:pPr>
            <w:r>
              <w:rPr>
                <w:rFonts w:eastAsia="Times New Roman"/>
                <w:color w:val="auto"/>
              </w:rPr>
              <w:t xml:space="preserve">Sun </w:t>
            </w:r>
            <w:r w:rsidR="00A93F89">
              <w:rPr>
                <w:rFonts w:eastAsia="Times New Roman"/>
                <w:color w:val="auto"/>
              </w:rPr>
              <w:t>CLOSED</w:t>
            </w:r>
            <w:r w:rsidR="00197CEE" w:rsidRPr="00AE72D7">
              <w:rPr>
                <w:rFonts w:eastAsia="Times New Roman"/>
                <w:color w:val="auto"/>
              </w:rPr>
              <w:t xml:space="preserve"> </w:t>
            </w:r>
          </w:p>
          <w:p w:rsidR="00823972" w:rsidRPr="00AE72D7" w:rsidRDefault="00823972" w:rsidP="00D31867">
            <w:pPr>
              <w:spacing w:after="0" w:line="240" w:lineRule="auto"/>
              <w:ind w:left="360" w:firstLine="0"/>
              <w:rPr>
                <w:rFonts w:eastAsia="Times New Roman"/>
                <w:color w:val="auto"/>
              </w:rPr>
            </w:pPr>
            <w:r>
              <w:rPr>
                <w:rFonts w:eastAsia="Times New Roman"/>
                <w:color w:val="auto"/>
              </w:rPr>
              <w:t>*subject to change, check website for updates</w:t>
            </w:r>
          </w:p>
        </w:tc>
      </w:tr>
      <w:tr w:rsidR="00197CEE" w:rsidRPr="00AE72D7" w:rsidTr="00D31867">
        <w:tc>
          <w:tcPr>
            <w:tcW w:w="4991" w:type="dxa"/>
          </w:tcPr>
          <w:p w:rsidR="00E500FC" w:rsidRPr="00AE72D7" w:rsidRDefault="00E500FC" w:rsidP="00D31867">
            <w:pPr>
              <w:spacing w:after="0" w:line="240" w:lineRule="auto"/>
              <w:ind w:left="144" w:firstLine="0"/>
              <w:rPr>
                <w:rFonts w:eastAsia="Times New Roman"/>
                <w:b/>
                <w:color w:val="auto"/>
              </w:rPr>
            </w:pPr>
          </w:p>
          <w:p w:rsidR="00197CEE" w:rsidRPr="00AE72D7" w:rsidRDefault="00197CEE" w:rsidP="00D31867">
            <w:pPr>
              <w:spacing w:after="0" w:line="240" w:lineRule="auto"/>
              <w:ind w:left="144" w:firstLine="0"/>
              <w:rPr>
                <w:rFonts w:eastAsia="Times New Roman"/>
                <w:b/>
                <w:color w:val="auto"/>
              </w:rPr>
            </w:pPr>
            <w:r w:rsidRPr="00AE72D7">
              <w:rPr>
                <w:rFonts w:eastAsia="Times New Roman"/>
                <w:b/>
                <w:color w:val="auto"/>
              </w:rPr>
              <w:t>LINCOLN PARK CAMPUS</w:t>
            </w:r>
          </w:p>
          <w:p w:rsidR="00197CEE" w:rsidRPr="00AE72D7" w:rsidRDefault="00197CEE" w:rsidP="00D31867">
            <w:pPr>
              <w:spacing w:after="0" w:line="240" w:lineRule="auto"/>
              <w:ind w:left="144" w:firstLine="0"/>
              <w:rPr>
                <w:rFonts w:eastAsia="Times New Roman"/>
                <w:color w:val="auto"/>
              </w:rPr>
            </w:pPr>
            <w:r w:rsidRPr="00AE72D7">
              <w:rPr>
                <w:rFonts w:eastAsia="Times New Roman"/>
                <w:color w:val="auto"/>
              </w:rPr>
              <w:t>2419 N Sheffield Avenue</w:t>
            </w:r>
            <w:r w:rsidRPr="00AE72D7">
              <w:rPr>
                <w:rFonts w:eastAsia="Times New Roman"/>
                <w:color w:val="auto"/>
              </w:rPr>
              <w:br/>
              <w:t>Chicago, IL 60614</w:t>
            </w:r>
            <w:r w:rsidRPr="00AE72D7">
              <w:rPr>
                <w:rFonts w:eastAsia="Times New Roman"/>
                <w:color w:val="auto"/>
              </w:rPr>
              <w:br/>
            </w:r>
            <w:hyperlink r:id="rId21" w:history="1">
              <w:r w:rsidR="00E34F64">
                <w:rPr>
                  <w:rFonts w:eastAsia="Times New Roman"/>
                  <w:color w:val="0000FF"/>
                  <w:u w:val="single"/>
                </w:rPr>
                <w:t>773-</w:t>
              </w:r>
              <w:r w:rsidRPr="00AE72D7">
                <w:rPr>
                  <w:rFonts w:eastAsia="Times New Roman"/>
                  <w:color w:val="0000FF"/>
                  <w:u w:val="single"/>
                </w:rPr>
                <w:t>325-7700</w:t>
              </w:r>
            </w:hyperlink>
            <w:r w:rsidRPr="00AE72D7">
              <w:rPr>
                <w:rFonts w:eastAsia="Times New Roman"/>
                <w:color w:val="auto"/>
              </w:rPr>
              <w:t xml:space="preserve"> </w:t>
            </w:r>
          </w:p>
          <w:p w:rsidR="00197CEE" w:rsidRPr="00AE72D7" w:rsidRDefault="00197CEE" w:rsidP="00D31867">
            <w:pPr>
              <w:spacing w:after="0" w:line="240" w:lineRule="auto"/>
              <w:ind w:left="144" w:firstLine="0"/>
              <w:rPr>
                <w:rFonts w:eastAsia="Times New Roman"/>
                <w:color w:val="auto"/>
              </w:rPr>
            </w:pPr>
          </w:p>
        </w:tc>
        <w:tc>
          <w:tcPr>
            <w:tcW w:w="4991" w:type="dxa"/>
          </w:tcPr>
          <w:p w:rsidR="00197CEE" w:rsidRPr="00AE72D7" w:rsidRDefault="00197CEE" w:rsidP="00D31867">
            <w:pPr>
              <w:spacing w:after="0" w:line="240" w:lineRule="auto"/>
              <w:ind w:left="360" w:firstLine="0"/>
              <w:rPr>
                <w:rFonts w:eastAsia="Times New Roman"/>
                <w:b/>
                <w:color w:val="auto"/>
              </w:rPr>
            </w:pPr>
            <w:r w:rsidRPr="00AE72D7">
              <w:rPr>
                <w:rFonts w:eastAsia="Times New Roman"/>
                <w:b/>
                <w:color w:val="auto"/>
              </w:rPr>
              <w:t xml:space="preserve">STORE HOURS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Mon 9am - 5</w:t>
            </w:r>
            <w:r w:rsidR="00197CEE" w:rsidRPr="00AE72D7">
              <w:rPr>
                <w:rFonts w:eastAsia="Times New Roman"/>
                <w:color w:val="auto"/>
              </w:rPr>
              <w:t xml:space="preserve">pm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Tue 9am - 5</w:t>
            </w:r>
            <w:r w:rsidR="00197CEE" w:rsidRPr="00AE72D7">
              <w:rPr>
                <w:rFonts w:eastAsia="Times New Roman"/>
                <w:color w:val="auto"/>
              </w:rPr>
              <w:t xml:space="preserve">pm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Wed 9am - 5</w:t>
            </w:r>
            <w:r w:rsidR="00197CEE" w:rsidRPr="00AE72D7">
              <w:rPr>
                <w:rFonts w:eastAsia="Times New Roman"/>
                <w:color w:val="auto"/>
              </w:rPr>
              <w:t xml:space="preserve">pm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Thu 9am - 5</w:t>
            </w:r>
            <w:r w:rsidR="00197CEE" w:rsidRPr="00AE72D7">
              <w:rPr>
                <w:rFonts w:eastAsia="Times New Roman"/>
                <w:color w:val="auto"/>
              </w:rPr>
              <w:t xml:space="preserve">pm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Fri 9am - 4</w:t>
            </w:r>
            <w:r w:rsidR="00197CEE" w:rsidRPr="00AE72D7">
              <w:rPr>
                <w:rFonts w:eastAsia="Times New Roman"/>
                <w:color w:val="auto"/>
              </w:rPr>
              <w:t xml:space="preserve">pm </w:t>
            </w:r>
          </w:p>
          <w:p w:rsidR="00197CEE" w:rsidRPr="00AE72D7" w:rsidRDefault="00A93F89" w:rsidP="00D31867">
            <w:pPr>
              <w:spacing w:after="0" w:line="240" w:lineRule="auto"/>
              <w:ind w:left="360" w:firstLine="0"/>
              <w:rPr>
                <w:rFonts w:eastAsia="Times New Roman"/>
                <w:color w:val="auto"/>
              </w:rPr>
            </w:pPr>
            <w:r>
              <w:rPr>
                <w:rFonts w:eastAsia="Times New Roman"/>
                <w:color w:val="auto"/>
              </w:rPr>
              <w:t>Sat 10am - 2</w:t>
            </w:r>
            <w:r w:rsidR="00197CEE" w:rsidRPr="00AE72D7">
              <w:rPr>
                <w:rFonts w:eastAsia="Times New Roman"/>
                <w:color w:val="auto"/>
              </w:rPr>
              <w:t xml:space="preserve">pm </w:t>
            </w:r>
            <w:r>
              <w:rPr>
                <w:rFonts w:eastAsia="Times New Roman"/>
                <w:color w:val="auto"/>
              </w:rPr>
              <w:t>*through Nov. 14</w:t>
            </w:r>
            <w:r w:rsidRPr="00A93F89">
              <w:rPr>
                <w:rFonts w:eastAsia="Times New Roman"/>
                <w:color w:val="auto"/>
                <w:vertAlign w:val="superscript"/>
              </w:rPr>
              <w:t>th</w:t>
            </w:r>
            <w:r>
              <w:rPr>
                <w:rFonts w:eastAsia="Times New Roman"/>
                <w:color w:val="auto"/>
              </w:rPr>
              <w:t xml:space="preserve"> then closed</w:t>
            </w:r>
          </w:p>
          <w:p w:rsidR="00197CEE" w:rsidRDefault="00197CEE" w:rsidP="00D31867">
            <w:pPr>
              <w:spacing w:after="0" w:line="240" w:lineRule="auto"/>
              <w:ind w:left="360" w:firstLine="0"/>
              <w:rPr>
                <w:rFonts w:eastAsia="Times New Roman"/>
                <w:color w:val="auto"/>
              </w:rPr>
            </w:pPr>
            <w:r w:rsidRPr="00AE72D7">
              <w:rPr>
                <w:rFonts w:eastAsia="Times New Roman"/>
                <w:color w:val="auto"/>
              </w:rPr>
              <w:t>Sun CLOSED</w:t>
            </w:r>
          </w:p>
          <w:p w:rsidR="00823972" w:rsidRPr="00AE72D7" w:rsidRDefault="00823972" w:rsidP="00D31867">
            <w:pPr>
              <w:spacing w:after="0" w:line="240" w:lineRule="auto"/>
              <w:ind w:left="360" w:firstLine="0"/>
              <w:rPr>
                <w:rFonts w:eastAsia="Times New Roman"/>
                <w:color w:val="auto"/>
              </w:rPr>
            </w:pPr>
            <w:r>
              <w:rPr>
                <w:rFonts w:eastAsia="Times New Roman"/>
                <w:color w:val="auto"/>
              </w:rPr>
              <w:t>*subject to change, check website for updates</w:t>
            </w:r>
          </w:p>
        </w:tc>
      </w:tr>
    </w:tbl>
    <w:p w:rsidR="00197CEE" w:rsidRDefault="00197CEE" w:rsidP="00197CEE">
      <w:pPr>
        <w:spacing w:after="0" w:line="240" w:lineRule="auto"/>
        <w:ind w:left="144" w:firstLine="0"/>
        <w:rPr>
          <w:rFonts w:eastAsia="Times New Roman"/>
          <w:color w:val="auto"/>
          <w:sz w:val="24"/>
          <w:szCs w:val="24"/>
        </w:rPr>
      </w:pPr>
    </w:p>
    <w:p w:rsidR="00197CEE" w:rsidRDefault="00197CEE" w:rsidP="00120E4D">
      <w:pPr>
        <w:spacing w:after="0" w:line="240" w:lineRule="auto"/>
        <w:ind w:left="0" w:firstLine="0"/>
        <w:outlineLvl w:val="1"/>
        <w:rPr>
          <w:b/>
          <w:color w:val="5B9BD5" w:themeColor="accent1"/>
        </w:rPr>
      </w:pPr>
      <w:r w:rsidRPr="008B290B">
        <w:rPr>
          <w:b/>
          <w:color w:val="5B9BD5" w:themeColor="accent1"/>
        </w:rPr>
        <w:t>Discount Information</w:t>
      </w:r>
    </w:p>
    <w:p w:rsidR="00197CEE" w:rsidRPr="008B290B" w:rsidRDefault="00197CEE" w:rsidP="00197CEE">
      <w:pPr>
        <w:spacing w:after="0" w:line="240" w:lineRule="auto"/>
        <w:ind w:left="144" w:firstLine="0"/>
        <w:outlineLvl w:val="1"/>
        <w:rPr>
          <w:b/>
          <w:color w:val="5B9BD5" w:themeColor="accent1"/>
        </w:rPr>
      </w:pPr>
    </w:p>
    <w:p w:rsidR="00197CEE" w:rsidRPr="00AE72D7" w:rsidRDefault="00197CEE" w:rsidP="00120E4D">
      <w:pPr>
        <w:spacing w:after="0" w:line="240" w:lineRule="auto"/>
        <w:ind w:left="0"/>
        <w:rPr>
          <w:rFonts w:eastAsia="Times New Roman"/>
          <w:color w:val="auto"/>
        </w:rPr>
      </w:pPr>
      <w:r w:rsidRPr="00AE72D7">
        <w:rPr>
          <w:rFonts w:eastAsia="Times New Roman"/>
          <w:color w:val="auto"/>
        </w:rPr>
        <w:t xml:space="preserve">Faculty and staff receive discounts of 10% off textbooks and 20% off general books (not already discounted), supplies and other items at the bookstore.  </w:t>
      </w:r>
    </w:p>
    <w:p w:rsidR="00197CEE" w:rsidRPr="008B290B" w:rsidRDefault="00197CEE" w:rsidP="00197CEE">
      <w:pPr>
        <w:spacing w:after="0" w:line="240" w:lineRule="auto"/>
        <w:ind w:left="0" w:firstLine="0"/>
        <w:rPr>
          <w:rFonts w:eastAsia="Times New Roman"/>
          <w:color w:val="auto"/>
          <w:sz w:val="24"/>
          <w:szCs w:val="24"/>
        </w:rPr>
      </w:pPr>
    </w:p>
    <w:p w:rsidR="00197CEE" w:rsidRDefault="00197CEE" w:rsidP="00120E4D">
      <w:pPr>
        <w:spacing w:after="0" w:line="240" w:lineRule="auto"/>
        <w:ind w:left="0" w:firstLine="0"/>
        <w:outlineLvl w:val="1"/>
        <w:rPr>
          <w:b/>
          <w:color w:val="5B9BD5" w:themeColor="accent1"/>
        </w:rPr>
      </w:pPr>
      <w:r w:rsidRPr="008B290B">
        <w:rPr>
          <w:b/>
          <w:color w:val="5B9BD5" w:themeColor="accent1"/>
        </w:rPr>
        <w:t>Getting the Discount</w:t>
      </w:r>
    </w:p>
    <w:p w:rsidR="00197CEE" w:rsidRPr="008B290B" w:rsidRDefault="00197CEE" w:rsidP="00120E4D">
      <w:pPr>
        <w:spacing w:after="0" w:line="240" w:lineRule="auto"/>
        <w:ind w:left="180" w:hanging="36"/>
        <w:outlineLvl w:val="1"/>
        <w:rPr>
          <w:b/>
          <w:color w:val="5B9BD5" w:themeColor="accent1"/>
        </w:rPr>
      </w:pPr>
    </w:p>
    <w:p w:rsidR="002F695B" w:rsidRPr="00120E4D" w:rsidRDefault="00197CEE" w:rsidP="00120E4D">
      <w:pPr>
        <w:spacing w:after="0" w:line="240" w:lineRule="auto"/>
        <w:ind w:left="0" w:firstLine="0"/>
        <w:rPr>
          <w:rFonts w:eastAsia="Times New Roman"/>
          <w:strike/>
          <w:color w:val="auto"/>
        </w:rPr>
      </w:pPr>
      <w:r w:rsidRPr="00120E4D">
        <w:rPr>
          <w:rFonts w:eastAsia="Times New Roman"/>
          <w:color w:val="auto"/>
        </w:rPr>
        <w:t xml:space="preserve">Faculty and staff simply need to show their DePaul ID at time of purchase.  </w:t>
      </w:r>
    </w:p>
    <w:p w:rsidR="00197CEE" w:rsidRPr="00197CEE" w:rsidRDefault="00197CEE" w:rsidP="00197CEE">
      <w:pPr>
        <w:spacing w:after="0" w:line="240" w:lineRule="auto"/>
        <w:ind w:left="144" w:firstLine="0"/>
        <w:rPr>
          <w:rFonts w:eastAsia="Times New Roman"/>
          <w:strike/>
          <w:color w:val="auto"/>
          <w:sz w:val="24"/>
          <w:szCs w:val="24"/>
        </w:rPr>
      </w:pPr>
    </w:p>
    <w:p w:rsidR="007A76DE" w:rsidRDefault="007A76DE" w:rsidP="00FF49C9">
      <w:pPr>
        <w:spacing w:after="160" w:line="259" w:lineRule="auto"/>
        <w:ind w:left="0" w:firstLine="0"/>
      </w:pPr>
      <w:bookmarkStart w:id="2" w:name="_Toc522793260"/>
    </w:p>
    <w:p w:rsidR="000A26DB" w:rsidRDefault="000A26DB" w:rsidP="00FF49C9">
      <w:pPr>
        <w:spacing w:after="160" w:line="259" w:lineRule="auto"/>
        <w:ind w:left="0" w:firstLine="0"/>
        <w:rPr>
          <w:b/>
          <w:color w:val="2F5496" w:themeColor="accent5" w:themeShade="BF"/>
          <w:sz w:val="36"/>
          <w:szCs w:val="36"/>
        </w:rPr>
      </w:pPr>
    </w:p>
    <w:p w:rsidR="001E2345" w:rsidRPr="007A76DE" w:rsidRDefault="001E2345" w:rsidP="00FF49C9">
      <w:pPr>
        <w:spacing w:after="160" w:line="259" w:lineRule="auto"/>
        <w:ind w:left="0" w:firstLine="0"/>
        <w:rPr>
          <w:rFonts w:eastAsia="Calibri"/>
          <w:b/>
          <w:bCs/>
          <w:color w:val="auto"/>
          <w:sz w:val="24"/>
          <w:szCs w:val="24"/>
        </w:rPr>
      </w:pPr>
      <w:r w:rsidRPr="003A4F80">
        <w:rPr>
          <w:b/>
          <w:color w:val="2F5496" w:themeColor="accent5" w:themeShade="BF"/>
          <w:sz w:val="36"/>
          <w:szCs w:val="36"/>
        </w:rPr>
        <w:lastRenderedPageBreak/>
        <w:t>Campus Recreation</w:t>
      </w:r>
      <w:bookmarkEnd w:id="2"/>
      <w:r w:rsidRPr="003A4F80">
        <w:rPr>
          <w:b/>
          <w:color w:val="2F5496" w:themeColor="accent5" w:themeShade="BF"/>
          <w:sz w:val="36"/>
          <w:szCs w:val="36"/>
        </w:rPr>
        <w:t xml:space="preserve"> </w:t>
      </w:r>
    </w:p>
    <w:p w:rsidR="008B290B" w:rsidRDefault="008B290B" w:rsidP="001E2345">
      <w:pPr>
        <w:ind w:left="144"/>
        <w:rPr>
          <w:bCs/>
        </w:rPr>
      </w:pPr>
    </w:p>
    <w:p w:rsidR="00FF49C9" w:rsidRDefault="00FF49C9" w:rsidP="00FF49C9">
      <w:pPr>
        <w:ind w:left="0" w:firstLine="0"/>
        <w:rPr>
          <w:bCs/>
        </w:rPr>
      </w:pPr>
      <w:r>
        <w:rPr>
          <w:bCs/>
        </w:rPr>
        <w:t xml:space="preserve">You can’t take care of others, including students, until you take care of yourself and your wellbeing. We are here for you to do that! </w:t>
      </w:r>
    </w:p>
    <w:p w:rsidR="00FF49C9" w:rsidRDefault="00FF49C9" w:rsidP="00FF49C9">
      <w:pPr>
        <w:ind w:left="144"/>
        <w:rPr>
          <w:b/>
          <w:bCs/>
        </w:rPr>
      </w:pPr>
    </w:p>
    <w:p w:rsidR="00FF49C9" w:rsidRDefault="00FF49C9" w:rsidP="00FF49C9">
      <w:pPr>
        <w:ind w:left="0" w:firstLine="0"/>
        <w:rPr>
          <w:bCs/>
        </w:rPr>
      </w:pPr>
      <w:r>
        <w:rPr>
          <w:bCs/>
        </w:rPr>
        <w:t xml:space="preserve">The </w:t>
      </w:r>
      <w:r w:rsidRPr="00FC7F1E">
        <w:rPr>
          <w:bCs/>
        </w:rPr>
        <w:t xml:space="preserve">Campus Recreation </w:t>
      </w:r>
      <w:r>
        <w:rPr>
          <w:bCs/>
        </w:rPr>
        <w:t xml:space="preserve">mission is to </w:t>
      </w:r>
      <w:r w:rsidRPr="00FC7F1E">
        <w:rPr>
          <w:bCs/>
        </w:rPr>
        <w:t>enhance the quality of life of students</w:t>
      </w:r>
      <w:r>
        <w:rPr>
          <w:bCs/>
        </w:rPr>
        <w:t>, faculty, staff,</w:t>
      </w:r>
      <w:r w:rsidRPr="00FC7F1E">
        <w:rPr>
          <w:bCs/>
        </w:rPr>
        <w:t xml:space="preserve"> and the greater DePaul community by facilitating and encouraging active and balanced lifestyles and participant learning through engagement in </w:t>
      </w:r>
      <w:r>
        <w:rPr>
          <w:bCs/>
        </w:rPr>
        <w:t xml:space="preserve">department </w:t>
      </w:r>
      <w:r w:rsidRPr="00FC7F1E">
        <w:rPr>
          <w:bCs/>
        </w:rPr>
        <w:t>programs, services, and facilities.</w:t>
      </w:r>
      <w:r>
        <w:rPr>
          <w:bCs/>
        </w:rPr>
        <w:t xml:space="preserve">  We are dedicated to providing high-quality offerings and expertise to help you meet your fitness and wellness goals.</w:t>
      </w:r>
    </w:p>
    <w:p w:rsidR="00FF49C9" w:rsidRDefault="00FF49C9" w:rsidP="00FF49C9">
      <w:pPr>
        <w:ind w:left="144"/>
      </w:pPr>
    </w:p>
    <w:p w:rsidR="00FF49C9" w:rsidRPr="00962F3D" w:rsidRDefault="00FF49C9" w:rsidP="00FF49C9">
      <w:pPr>
        <w:tabs>
          <w:tab w:val="right" w:pos="0"/>
        </w:tabs>
        <w:ind w:left="0" w:firstLine="0"/>
        <w:rPr>
          <w:b/>
          <w:color w:val="5B9BD5" w:themeColor="accent1"/>
        </w:rPr>
      </w:pPr>
      <w:r>
        <w:rPr>
          <w:b/>
          <w:color w:val="5B9BD5" w:themeColor="accent1"/>
        </w:rPr>
        <w:t>Facilities</w:t>
      </w:r>
    </w:p>
    <w:p w:rsidR="00FF49C9" w:rsidRDefault="00FF49C9" w:rsidP="00FF49C9">
      <w:pPr>
        <w:tabs>
          <w:tab w:val="right" w:pos="0"/>
        </w:tabs>
        <w:ind w:left="0" w:firstLine="0"/>
      </w:pPr>
      <w:r w:rsidRPr="00962F3D">
        <w:rPr>
          <w:b/>
        </w:rPr>
        <w:t>Lincoln Park campus</w:t>
      </w:r>
      <w:r>
        <w:rPr>
          <w:b/>
        </w:rPr>
        <w:t>.</w:t>
      </w:r>
      <w:r>
        <w:t xml:space="preserve">  Ray Meyer Fitness and Recreation Center, 2235 N. Sheffield Ave.</w:t>
      </w:r>
    </w:p>
    <w:p w:rsidR="00FF49C9" w:rsidRDefault="00FF49C9" w:rsidP="00FF49C9">
      <w:pPr>
        <w:ind w:left="0"/>
      </w:pPr>
      <w:r>
        <w:t xml:space="preserve">The Ray offers 123,000 square feet of recreation and fitness opportunities, including a four-court gymnasium, 25 yard pool, 200 meter track, over 12,000 square feet of strength and conditioning space, three racquetball courts, five studios, two multi-purpose rooms, a snack bar, and three locker rooms.  Special discounted membership is available for faculty/staff and spouses at $14.50 per check through payroll deduction; daily, quarterly and annual memberships are also available. </w:t>
      </w:r>
    </w:p>
    <w:p w:rsidR="00FF49C9" w:rsidRDefault="00FF49C9" w:rsidP="00FF49C9">
      <w:pPr>
        <w:ind w:left="0"/>
      </w:pPr>
    </w:p>
    <w:p w:rsidR="00FF49C9" w:rsidRPr="00304CBD" w:rsidRDefault="00FF49C9" w:rsidP="00FF49C9">
      <w:pPr>
        <w:ind w:left="0"/>
        <w:rPr>
          <w:i/>
        </w:rPr>
      </w:pPr>
      <w:r w:rsidRPr="00304CBD">
        <w:rPr>
          <w:i/>
        </w:rPr>
        <w:t xml:space="preserve">The Ray is committed to meeting state and local COVID-19 guidelines for capacity and cleanliness. </w:t>
      </w:r>
      <w:r>
        <w:rPr>
          <w:i/>
        </w:rPr>
        <w:t>With your membership or daily pass,</w:t>
      </w:r>
      <w:r w:rsidRPr="00304CBD">
        <w:rPr>
          <w:i/>
        </w:rPr>
        <w:t xml:space="preserve"> you have the opportunity to drop in to use recently sanitized weight equipment or reserve certain areas for your use. C</w:t>
      </w:r>
      <w:r>
        <w:rPr>
          <w:i/>
        </w:rPr>
        <w:t>heck the</w:t>
      </w:r>
      <w:r w:rsidRPr="00304CBD">
        <w:rPr>
          <w:i/>
        </w:rPr>
        <w:t xml:space="preserve"> website for membership information, current hours and reservation options.  </w:t>
      </w:r>
    </w:p>
    <w:p w:rsidR="00FF49C9" w:rsidRDefault="00CE178B" w:rsidP="00FF49C9">
      <w:pPr>
        <w:ind w:left="144"/>
      </w:pPr>
      <w:hyperlink r:id="rId22" w:history="1">
        <w:r w:rsidR="00FF49C9" w:rsidRPr="00D32652">
          <w:rPr>
            <w:rStyle w:val="Hyperlink"/>
          </w:rPr>
          <w:t>https://resources.depaul.edu/campus-recreation/membership/Pages/faculty-staff.aspx</w:t>
        </w:r>
      </w:hyperlink>
    </w:p>
    <w:p w:rsidR="00FF49C9" w:rsidRDefault="00FF49C9" w:rsidP="00FF49C9">
      <w:pPr>
        <w:ind w:left="144"/>
      </w:pPr>
    </w:p>
    <w:p w:rsidR="00FF49C9" w:rsidRDefault="00FF49C9" w:rsidP="00FF49C9">
      <w:pPr>
        <w:ind w:left="0" w:firstLine="0"/>
      </w:pPr>
      <w:r w:rsidRPr="007742B2">
        <w:rPr>
          <w:b/>
        </w:rPr>
        <w:t>Loop campus</w:t>
      </w:r>
      <w:r>
        <w:rPr>
          <w:b/>
        </w:rPr>
        <w:t>.</w:t>
      </w:r>
      <w:r>
        <w:t xml:space="preserve">  Loop Fitness Center (2,100 </w:t>
      </w:r>
      <w:proofErr w:type="spellStart"/>
      <w:r>
        <w:t>s.f.</w:t>
      </w:r>
      <w:proofErr w:type="spellEnd"/>
      <w:r>
        <w:t xml:space="preserve">) and Loop Fitness Studio (720 </w:t>
      </w:r>
      <w:proofErr w:type="spellStart"/>
      <w:r>
        <w:t>s.f.</w:t>
      </w:r>
      <w:proofErr w:type="spellEnd"/>
      <w:r>
        <w:t xml:space="preserve">) are located in the basement of the CDM facility; all current students, faculty and staff can access the facility free with their valid DePaul ID card during regular CDM hours.  </w:t>
      </w:r>
      <w:r w:rsidRPr="00304CBD">
        <w:rPr>
          <w:i/>
        </w:rPr>
        <w:t>These areas are closed until further notice due to the pandemic.</w:t>
      </w:r>
      <w:r>
        <w:t xml:space="preserve">  </w:t>
      </w:r>
      <w:hyperlink r:id="rId23" w:history="1">
        <w:r>
          <w:rPr>
            <w:rStyle w:val="Hyperlink"/>
          </w:rPr>
          <w:t>go.depaul.edu/</w:t>
        </w:r>
        <w:proofErr w:type="spellStart"/>
        <w:r>
          <w:rPr>
            <w:rStyle w:val="Hyperlink"/>
          </w:rPr>
          <w:t>loopfitness</w:t>
        </w:r>
        <w:proofErr w:type="spellEnd"/>
      </w:hyperlink>
    </w:p>
    <w:p w:rsidR="00FF49C9" w:rsidRDefault="00FF49C9" w:rsidP="00FF49C9">
      <w:pPr>
        <w:ind w:left="144"/>
      </w:pPr>
    </w:p>
    <w:p w:rsidR="00FF49C9" w:rsidRDefault="00FF49C9" w:rsidP="00FF49C9">
      <w:pPr>
        <w:pStyle w:val="Heading2"/>
        <w:ind w:left="0"/>
      </w:pPr>
      <w:r>
        <w:t xml:space="preserve">Programs and Services </w:t>
      </w:r>
    </w:p>
    <w:p w:rsidR="00FF49C9" w:rsidRDefault="00FF49C9" w:rsidP="00FF49C9">
      <w:pPr>
        <w:ind w:left="0"/>
      </w:pPr>
      <w:r>
        <w:t xml:space="preserve">There are a wide variety of programs and services to meet your needs.  Various programs that will be offered virtually as well as, in some cases outdoor and/or face to face include Group Fitness Classes (such as yoga, Zumba, and muscle work) at The Ray, Intramural Sports, Fitness Challenges, Wellness Workshops, DIY programs, and Special Events.  Fee-based programs and services available to both members and nonmembers include Fitness Services (personal training, nutritional counseling), Outdoor Adventure Trips, and Specialty Classes (endurance training, mindfulness based stress relief, private yoga).  We also offer recreation/outdoor equipment rentals. </w:t>
      </w:r>
    </w:p>
    <w:p w:rsidR="00FF49C9" w:rsidRDefault="00FF49C9" w:rsidP="00FF49C9">
      <w:pPr>
        <w:ind w:left="0"/>
      </w:pPr>
    </w:p>
    <w:p w:rsidR="00FF49C9" w:rsidRDefault="00FF49C9" w:rsidP="00FF49C9">
      <w:pPr>
        <w:ind w:left="0"/>
      </w:pPr>
      <w:r w:rsidRPr="00C763C3">
        <w:rPr>
          <w:i/>
        </w:rPr>
        <w:t xml:space="preserve">Dependent upon local health improvements, </w:t>
      </w:r>
      <w:r>
        <w:rPr>
          <w:i/>
        </w:rPr>
        <w:t>swim lessons, marti</w:t>
      </w:r>
      <w:r w:rsidRPr="00C763C3">
        <w:rPr>
          <w:i/>
        </w:rPr>
        <w:t>al arts, massage, facility rentals, and Loop fitness classes may resume during the ’20</w:t>
      </w:r>
      <w:r w:rsidR="001B4AFE">
        <w:rPr>
          <w:i/>
        </w:rPr>
        <w:t>20</w:t>
      </w:r>
      <w:r w:rsidRPr="00C763C3">
        <w:rPr>
          <w:i/>
        </w:rPr>
        <w:t xml:space="preserve"> – ’</w:t>
      </w:r>
      <w:r w:rsidR="001B4AFE">
        <w:rPr>
          <w:i/>
        </w:rPr>
        <w:t>20</w:t>
      </w:r>
      <w:r w:rsidRPr="00C763C3">
        <w:rPr>
          <w:i/>
        </w:rPr>
        <w:t>21 academic year. Check the website for updates</w:t>
      </w:r>
      <w:r>
        <w:t>.</w:t>
      </w:r>
    </w:p>
    <w:p w:rsidR="00FF49C9" w:rsidRDefault="00FF49C9" w:rsidP="00FF49C9">
      <w:pPr>
        <w:spacing w:after="0" w:line="259" w:lineRule="auto"/>
        <w:ind w:left="144" w:firstLine="0"/>
      </w:pPr>
    </w:p>
    <w:p w:rsidR="00FF49C9" w:rsidRDefault="00FF49C9" w:rsidP="001B4AFE">
      <w:pPr>
        <w:pStyle w:val="Heading2"/>
        <w:ind w:left="0"/>
      </w:pPr>
      <w:r>
        <w:t xml:space="preserve">CONTACT </w:t>
      </w:r>
    </w:p>
    <w:p w:rsidR="00FF49C9" w:rsidRDefault="00CE178B" w:rsidP="001B4AFE">
      <w:pPr>
        <w:spacing w:after="0"/>
        <w:ind w:left="0"/>
      </w:pPr>
      <w:hyperlink r:id="rId24" w:history="1">
        <w:r w:rsidR="00FF49C9" w:rsidRPr="00D32652">
          <w:rPr>
            <w:rStyle w:val="Hyperlink"/>
          </w:rPr>
          <w:t>www.Campusrec.depaul.edu</w:t>
        </w:r>
      </w:hyperlink>
    </w:p>
    <w:p w:rsidR="00FF49C9" w:rsidRDefault="00FF49C9" w:rsidP="001B4AFE">
      <w:pPr>
        <w:spacing w:after="0" w:line="249" w:lineRule="auto"/>
        <w:ind w:left="0"/>
      </w:pPr>
      <w:r>
        <w:t>773-325-4445</w:t>
      </w:r>
    </w:p>
    <w:p w:rsidR="008B290B" w:rsidRDefault="00CE178B" w:rsidP="001B4AFE">
      <w:pPr>
        <w:spacing w:after="0" w:line="240" w:lineRule="auto"/>
        <w:ind w:left="0" w:firstLine="0"/>
        <w:rPr>
          <w:rFonts w:ascii="Times New Roman" w:eastAsia="Calibri" w:hAnsi="Times New Roman" w:cs="Times New Roman"/>
          <w:color w:val="auto"/>
          <w:sz w:val="24"/>
          <w:szCs w:val="24"/>
        </w:rPr>
      </w:pPr>
      <w:r>
        <w:pict>
          <v:rect id="_x0000_i1031" style="width:0;height:1.5pt" o:hralign="center" o:hrstd="t" o:hr="t" fillcolor="#a0a0a0" stroked="f"/>
        </w:pict>
      </w:r>
    </w:p>
    <w:p w:rsidR="00A11024" w:rsidRDefault="001B4AFE" w:rsidP="00A11024">
      <w:pPr>
        <w:pStyle w:val="Heading1"/>
        <w:ind w:right="97"/>
        <w:rPr>
          <w:rFonts w:ascii="Times New Roman" w:eastAsia="Times New Roman" w:hAnsi="Times New Roman" w:cs="Times New Roman"/>
          <w:color w:val="auto"/>
        </w:rPr>
      </w:pPr>
      <w:r>
        <w:rPr>
          <w:szCs w:val="36"/>
        </w:rPr>
        <w:t xml:space="preserve">Career Center </w:t>
      </w:r>
    </w:p>
    <w:p w:rsidR="00A11024" w:rsidRDefault="00A11024" w:rsidP="00A11024"/>
    <w:p w:rsidR="00A11024" w:rsidRDefault="00A11024" w:rsidP="00A11024">
      <w:pPr>
        <w:pStyle w:val="NormalWeb"/>
        <w:spacing w:before="0" w:beforeAutospacing="0" w:after="5" w:afterAutospacing="0"/>
      </w:pPr>
      <w:r>
        <w:rPr>
          <w:rFonts w:ascii="Arial" w:hAnsi="Arial" w:cs="Arial"/>
          <w:b/>
          <w:bCs/>
          <w:i/>
          <w:iCs/>
          <w:color w:val="054266"/>
          <w:sz w:val="22"/>
          <w:szCs w:val="22"/>
        </w:rPr>
        <w:lastRenderedPageBreak/>
        <w:t>Faculty are critical agents in student career exploration and success!</w:t>
      </w:r>
    </w:p>
    <w:p w:rsidR="00A11024" w:rsidRDefault="00A11024" w:rsidP="00A11024">
      <w:pPr>
        <w:pStyle w:val="NormalWeb"/>
        <w:spacing w:before="0" w:beforeAutospacing="0" w:after="5" w:afterAutospacing="0"/>
      </w:pPr>
      <w:r>
        <w:rPr>
          <w:rFonts w:ascii="Arial" w:hAnsi="Arial" w:cs="Arial"/>
          <w:color w:val="054266"/>
          <w:sz w:val="22"/>
          <w:szCs w:val="22"/>
        </w:rPr>
        <w:t>We deeply value our relationships with faculty and appreciate all the efforts our DePaul colleagues make on behalf of student career development – in and out of the classroom!</w:t>
      </w:r>
    </w:p>
    <w:p w:rsidR="00A11024" w:rsidRDefault="00A11024" w:rsidP="00A11024"/>
    <w:p w:rsidR="00A11024" w:rsidRDefault="00A11024" w:rsidP="00A11024">
      <w:pPr>
        <w:pStyle w:val="NormalWeb"/>
        <w:spacing w:before="0" w:beforeAutospacing="0" w:after="5" w:afterAutospacing="0"/>
      </w:pPr>
      <w:r>
        <w:rPr>
          <w:rFonts w:ascii="Arial" w:hAnsi="Arial" w:cs="Arial"/>
          <w:b/>
          <w:bCs/>
          <w:i/>
          <w:iCs/>
          <w:color w:val="054266"/>
          <w:sz w:val="22"/>
          <w:szCs w:val="22"/>
        </w:rPr>
        <w:t>Help us support the career development needs of DePaul students!</w:t>
      </w:r>
    </w:p>
    <w:p w:rsidR="00A11024" w:rsidRDefault="00A11024" w:rsidP="00A11024">
      <w:pPr>
        <w:pStyle w:val="NormalWeb"/>
        <w:spacing w:before="0" w:beforeAutospacing="0" w:after="5" w:afterAutospacing="0"/>
      </w:pPr>
      <w:r>
        <w:rPr>
          <w:rFonts w:ascii="Arial" w:hAnsi="Arial" w:cs="Arial"/>
          <w:color w:val="054266"/>
          <w:sz w:val="22"/>
          <w:szCs w:val="22"/>
        </w:rPr>
        <w:t>The Career Center is committed to helping DePaul students develop the professional skills and meaningful connections vital to succeed in today's growing workplace. Our work together ensures DePaul students understand how their academic experiences align with major and career decisions. </w:t>
      </w:r>
    </w:p>
    <w:p w:rsidR="00A11024" w:rsidRDefault="00A11024" w:rsidP="00A11024"/>
    <w:p w:rsidR="00A11024" w:rsidRDefault="00A11024" w:rsidP="00A11024">
      <w:pPr>
        <w:pStyle w:val="NormalWeb"/>
        <w:spacing w:before="0" w:beforeAutospacing="0" w:after="5" w:afterAutospacing="0"/>
      </w:pPr>
      <w:r>
        <w:rPr>
          <w:rFonts w:ascii="Arial" w:hAnsi="Arial" w:cs="Arial"/>
          <w:color w:val="054266"/>
          <w:sz w:val="22"/>
          <w:szCs w:val="22"/>
        </w:rPr>
        <w:t>Together, we can help students understand how their unique DePaul education prepares them for the marketplace and provides flexibility in pursuing post-graduate options and employment opportunities. </w:t>
      </w:r>
    </w:p>
    <w:p w:rsidR="00A11024" w:rsidRDefault="00A11024" w:rsidP="00A11024"/>
    <w:p w:rsidR="00A11024" w:rsidRDefault="00A11024" w:rsidP="00A11024">
      <w:pPr>
        <w:pStyle w:val="NormalWeb"/>
        <w:spacing w:before="0" w:beforeAutospacing="0" w:after="5" w:afterAutospacing="0"/>
      </w:pPr>
      <w:r>
        <w:rPr>
          <w:rFonts w:ascii="Arial" w:hAnsi="Arial" w:cs="Arial"/>
          <w:b/>
          <w:bCs/>
          <w:color w:val="054266"/>
          <w:sz w:val="22"/>
          <w:szCs w:val="22"/>
        </w:rPr>
        <w:t>FACULTY CAN: </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25" w:history="1">
        <w:r w:rsidR="00A11024">
          <w:rPr>
            <w:rStyle w:val="Hyperlink"/>
            <w:rFonts w:ascii="Arial" w:hAnsi="Arial" w:cs="Arial"/>
            <w:b/>
            <w:bCs/>
            <w:color w:val="1155CC"/>
            <w:sz w:val="22"/>
            <w:szCs w:val="22"/>
          </w:rPr>
          <w:t>Request custom class presentations</w:t>
        </w:r>
      </w:hyperlink>
      <w:r w:rsidR="00A11024">
        <w:rPr>
          <w:rFonts w:ascii="Arial" w:hAnsi="Arial" w:cs="Arial"/>
          <w:color w:val="054266"/>
          <w:sz w:val="22"/>
          <w:szCs w:val="22"/>
        </w:rPr>
        <w:t xml:space="preserve"> (live and pre-recorded) on a wide variety of career readiness content, ranging from how to explore careers to preparing for the interview. </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26" w:history="1">
        <w:r w:rsidR="00A11024">
          <w:rPr>
            <w:rStyle w:val="Hyperlink"/>
            <w:rFonts w:ascii="Arial" w:hAnsi="Arial" w:cs="Arial"/>
            <w:b/>
            <w:bCs/>
            <w:color w:val="1155CC"/>
            <w:sz w:val="22"/>
            <w:szCs w:val="22"/>
          </w:rPr>
          <w:t>Opt into</w:t>
        </w:r>
        <w:r w:rsidR="00A11024">
          <w:rPr>
            <w:rStyle w:val="Hyperlink"/>
            <w:rFonts w:ascii="Arial" w:hAnsi="Arial" w:cs="Arial"/>
            <w:color w:val="1155CC"/>
            <w:sz w:val="22"/>
            <w:szCs w:val="22"/>
          </w:rPr>
          <w:t xml:space="preserve"> </w:t>
        </w:r>
        <w:r w:rsidR="00A11024">
          <w:rPr>
            <w:rStyle w:val="Hyperlink"/>
            <w:rFonts w:ascii="Arial" w:hAnsi="Arial" w:cs="Arial"/>
            <w:b/>
            <w:bCs/>
            <w:color w:val="1155CC"/>
            <w:sz w:val="22"/>
            <w:szCs w:val="22"/>
          </w:rPr>
          <w:t>a career community newsletter</w:t>
        </w:r>
      </w:hyperlink>
      <w:r w:rsidR="00A11024">
        <w:rPr>
          <w:rFonts w:ascii="Arial" w:hAnsi="Arial" w:cs="Arial"/>
          <w:color w:val="054266"/>
          <w:sz w:val="22"/>
          <w:szCs w:val="22"/>
        </w:rPr>
        <w:t xml:space="preserve"> that provides industry trends, information about events and programs, and jobs/internships.</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27" w:history="1">
        <w:r w:rsidR="00A11024">
          <w:rPr>
            <w:rStyle w:val="Hyperlink"/>
            <w:rFonts w:ascii="Arial" w:hAnsi="Arial" w:cs="Arial"/>
            <w:b/>
            <w:bCs/>
            <w:color w:val="1155CC"/>
            <w:sz w:val="22"/>
            <w:szCs w:val="22"/>
          </w:rPr>
          <w:t>Join industry-specific career community LinkedIn groups</w:t>
        </w:r>
      </w:hyperlink>
      <w:r w:rsidR="00A11024">
        <w:rPr>
          <w:rFonts w:ascii="Arial" w:hAnsi="Arial" w:cs="Arial"/>
          <w:color w:val="054266"/>
          <w:sz w:val="22"/>
          <w:szCs w:val="22"/>
        </w:rPr>
        <w:t xml:space="preserve"> to help students connect to employers and share resources.</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28" w:history="1">
        <w:r w:rsidR="00A11024">
          <w:rPr>
            <w:rStyle w:val="Hyperlink"/>
            <w:rFonts w:ascii="Arial" w:hAnsi="Arial" w:cs="Arial"/>
            <w:b/>
            <w:bCs/>
            <w:color w:val="1155CC"/>
            <w:sz w:val="22"/>
            <w:szCs w:val="22"/>
          </w:rPr>
          <w:t>Access a Handshake account</w:t>
        </w:r>
      </w:hyperlink>
      <w:r w:rsidR="00A11024">
        <w:rPr>
          <w:rFonts w:ascii="Arial" w:hAnsi="Arial" w:cs="Arial"/>
          <w:color w:val="054266"/>
          <w:sz w:val="22"/>
          <w:szCs w:val="22"/>
        </w:rPr>
        <w:t xml:space="preserve"> that provides a student-view of our careers platform.</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29" w:history="1">
        <w:r w:rsidR="00A11024">
          <w:rPr>
            <w:rStyle w:val="Hyperlink"/>
            <w:rFonts w:ascii="Arial" w:hAnsi="Arial" w:cs="Arial"/>
            <w:b/>
            <w:bCs/>
            <w:color w:val="1155CC"/>
            <w:sz w:val="22"/>
            <w:szCs w:val="22"/>
          </w:rPr>
          <w:t>Require or award extra credit to students</w:t>
        </w:r>
      </w:hyperlink>
      <w:r w:rsidR="00A11024">
        <w:rPr>
          <w:rFonts w:ascii="Arial" w:hAnsi="Arial" w:cs="Arial"/>
          <w:color w:val="054266"/>
          <w:sz w:val="22"/>
          <w:szCs w:val="22"/>
        </w:rPr>
        <w:t xml:space="preserve"> who visit the Career Center, attend an event, or otherwise engage with our resources/staff.</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30" w:history="1">
        <w:r w:rsidR="00A11024">
          <w:rPr>
            <w:rStyle w:val="Hyperlink"/>
            <w:rFonts w:ascii="Arial" w:hAnsi="Arial" w:cs="Arial"/>
            <w:b/>
            <w:bCs/>
            <w:color w:val="1155CC"/>
            <w:sz w:val="22"/>
            <w:szCs w:val="22"/>
          </w:rPr>
          <w:t>Access and utilize content</w:t>
        </w:r>
        <w:r w:rsidR="00A11024">
          <w:rPr>
            <w:rStyle w:val="Hyperlink"/>
            <w:rFonts w:ascii="Arial" w:hAnsi="Arial" w:cs="Arial"/>
            <w:color w:val="1155CC"/>
            <w:sz w:val="22"/>
            <w:szCs w:val="22"/>
          </w:rPr>
          <w:t xml:space="preserve"> </w:t>
        </w:r>
      </w:hyperlink>
      <w:r w:rsidR="00A11024">
        <w:rPr>
          <w:rFonts w:ascii="Arial" w:hAnsi="Arial" w:cs="Arial"/>
          <w:color w:val="054266"/>
          <w:sz w:val="22"/>
          <w:szCs w:val="22"/>
        </w:rPr>
        <w:t xml:space="preserve">and activities from our faculty-only </w:t>
      </w:r>
      <w:r w:rsidR="00A11024">
        <w:rPr>
          <w:rFonts w:ascii="Arial" w:hAnsi="Arial" w:cs="Arial"/>
          <w:b/>
          <w:bCs/>
          <w:color w:val="054266"/>
          <w:sz w:val="22"/>
          <w:szCs w:val="22"/>
        </w:rPr>
        <w:t>Career Readiness D2L classroom</w:t>
      </w:r>
      <w:r w:rsidR="00A11024">
        <w:rPr>
          <w:rFonts w:ascii="Arial" w:hAnsi="Arial" w:cs="Arial"/>
          <w:color w:val="054266"/>
          <w:sz w:val="22"/>
          <w:szCs w:val="22"/>
        </w:rPr>
        <w:t>.</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31" w:history="1">
        <w:r w:rsidR="00A11024">
          <w:rPr>
            <w:rStyle w:val="Hyperlink"/>
            <w:rFonts w:ascii="Arial" w:hAnsi="Arial" w:cs="Arial"/>
            <w:b/>
            <w:bCs/>
            <w:color w:val="1155CC"/>
            <w:sz w:val="22"/>
            <w:szCs w:val="22"/>
          </w:rPr>
          <w:t>Request and attend</w:t>
        </w:r>
      </w:hyperlink>
      <w:r w:rsidR="00A11024">
        <w:rPr>
          <w:rFonts w:ascii="Arial" w:hAnsi="Arial" w:cs="Arial"/>
          <w:color w:val="054266"/>
          <w:sz w:val="22"/>
          <w:szCs w:val="22"/>
        </w:rPr>
        <w:t xml:space="preserve"> custom career conversation training for faculty.</w:t>
      </w:r>
    </w:p>
    <w:p w:rsidR="00A11024" w:rsidRDefault="00CE178B" w:rsidP="00A11024">
      <w:pPr>
        <w:pStyle w:val="NormalWeb"/>
        <w:numPr>
          <w:ilvl w:val="0"/>
          <w:numId w:val="30"/>
        </w:numPr>
        <w:spacing w:before="0" w:beforeAutospacing="0" w:after="0" w:afterAutospacing="0"/>
        <w:textAlignment w:val="baseline"/>
        <w:rPr>
          <w:rFonts w:ascii="Arial" w:hAnsi="Arial" w:cs="Arial"/>
          <w:color w:val="054266"/>
          <w:sz w:val="22"/>
          <w:szCs w:val="22"/>
        </w:rPr>
      </w:pPr>
      <w:hyperlink r:id="rId32" w:history="1">
        <w:r w:rsidR="00A11024">
          <w:rPr>
            <w:rStyle w:val="Hyperlink"/>
            <w:rFonts w:ascii="Arial" w:hAnsi="Arial" w:cs="Arial"/>
            <w:b/>
            <w:bCs/>
            <w:color w:val="1155CC"/>
            <w:sz w:val="22"/>
            <w:szCs w:val="22"/>
          </w:rPr>
          <w:t>Collaborate</w:t>
        </w:r>
      </w:hyperlink>
      <w:r w:rsidR="00A11024">
        <w:rPr>
          <w:rFonts w:ascii="Arial" w:hAnsi="Arial" w:cs="Arial"/>
          <w:color w:val="054266"/>
          <w:sz w:val="22"/>
          <w:szCs w:val="22"/>
        </w:rPr>
        <w:t xml:space="preserve"> on the development of new course offerings focused on career integration.</w:t>
      </w:r>
    </w:p>
    <w:p w:rsidR="00A11024" w:rsidRDefault="00CE178B" w:rsidP="00A11024">
      <w:pPr>
        <w:pStyle w:val="NormalWeb"/>
        <w:numPr>
          <w:ilvl w:val="0"/>
          <w:numId w:val="30"/>
        </w:numPr>
        <w:spacing w:before="0" w:beforeAutospacing="0" w:after="5" w:afterAutospacing="0"/>
        <w:textAlignment w:val="baseline"/>
        <w:rPr>
          <w:rFonts w:ascii="Arial" w:hAnsi="Arial" w:cs="Arial"/>
          <w:color w:val="054266"/>
          <w:sz w:val="20"/>
          <w:szCs w:val="20"/>
        </w:rPr>
      </w:pPr>
      <w:hyperlink r:id="rId33" w:history="1">
        <w:r w:rsidR="00A11024">
          <w:rPr>
            <w:rStyle w:val="Hyperlink"/>
            <w:rFonts w:ascii="Arial" w:hAnsi="Arial" w:cs="Arial"/>
            <w:b/>
            <w:bCs/>
            <w:color w:val="1155CC"/>
            <w:sz w:val="22"/>
            <w:szCs w:val="22"/>
          </w:rPr>
          <w:t>Refer employers</w:t>
        </w:r>
      </w:hyperlink>
      <w:r w:rsidR="00A11024">
        <w:rPr>
          <w:rFonts w:ascii="Arial" w:hAnsi="Arial" w:cs="Arial"/>
          <w:color w:val="054266"/>
          <w:sz w:val="22"/>
          <w:szCs w:val="22"/>
        </w:rPr>
        <w:t xml:space="preserve"> to us for recruitment and hiring.</w:t>
      </w:r>
    </w:p>
    <w:p w:rsidR="00A11024" w:rsidRDefault="00A11024" w:rsidP="00A11024">
      <w:pPr>
        <w:pStyle w:val="NormalWeb"/>
        <w:spacing w:before="0" w:beforeAutospacing="0" w:after="5" w:afterAutospacing="0"/>
        <w:jc w:val="center"/>
      </w:pPr>
      <w:r>
        <w:rPr>
          <w:rFonts w:ascii="Arial" w:hAnsi="Arial" w:cs="Arial"/>
          <w:color w:val="054266"/>
          <w:sz w:val="22"/>
          <w:szCs w:val="22"/>
        </w:rPr>
        <w:br/>
      </w:r>
      <w:r>
        <w:rPr>
          <w:rFonts w:ascii="Arial" w:hAnsi="Arial" w:cs="Arial"/>
          <w:b/>
          <w:bCs/>
          <w:i/>
          <w:iCs/>
          <w:color w:val="054266"/>
          <w:sz w:val="22"/>
          <w:szCs w:val="22"/>
        </w:rPr>
        <w:t>ANNOUNCING OUR NEW CAREER LIBRARY!</w:t>
      </w:r>
      <w:r>
        <w:rPr>
          <w:rFonts w:ascii="Arial" w:hAnsi="Arial" w:cs="Arial"/>
          <w:color w:val="054266"/>
          <w:sz w:val="22"/>
          <w:szCs w:val="22"/>
        </w:rPr>
        <w:br/>
      </w:r>
      <w:r>
        <w:rPr>
          <w:rFonts w:ascii="Arial" w:hAnsi="Arial" w:cs="Arial"/>
          <w:color w:val="000000"/>
          <w:sz w:val="22"/>
          <w:szCs w:val="22"/>
        </w:rPr>
        <w:t> </w:t>
      </w:r>
      <w:r>
        <w:rPr>
          <w:rFonts w:ascii="Arial" w:hAnsi="Arial" w:cs="Arial"/>
          <w:noProof/>
          <w:color w:val="1155CC"/>
          <w:sz w:val="22"/>
          <w:szCs w:val="22"/>
          <w:bdr w:val="none" w:sz="0" w:space="0" w:color="auto" w:frame="1"/>
        </w:rPr>
        <w:drawing>
          <wp:inline distT="0" distB="0" distL="0" distR="0">
            <wp:extent cx="5060950" cy="2844800"/>
            <wp:effectExtent l="0" t="0" r="6350" b="0"/>
            <wp:docPr id="1" name="Picture 1" descr="https://lh4.googleusercontent.com/hMKYD5BNz5NzA_B-FVWN--vHg_5W9mLepA14dvQy6GFaji0U9HJsOGb6vfPUjaIFpyMje15r_Gt4PVZutTkT36YTyChTSPwTB3aK4wcIhNXgCezLxLTkh4fcyCgIhnI0lmE-mrgC">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hMKYD5BNz5NzA_B-FVWN--vHg_5W9mLepA14dvQy6GFaji0U9HJsOGb6vfPUjaIFpyMje15r_Gt4PVZutTkT36YTyChTSPwTB3aK4wcIhNXgCezLxLTkh4fcyCgIhnI0lmE-mrg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60950" cy="2844800"/>
                    </a:xfrm>
                    <a:prstGeom prst="rect">
                      <a:avLst/>
                    </a:prstGeom>
                    <a:noFill/>
                    <a:ln>
                      <a:noFill/>
                    </a:ln>
                  </pic:spPr>
                </pic:pic>
              </a:graphicData>
            </a:graphic>
          </wp:inline>
        </w:drawing>
      </w:r>
    </w:p>
    <w:p w:rsidR="00A11024" w:rsidRDefault="00A11024" w:rsidP="00A11024"/>
    <w:p w:rsidR="00A11024" w:rsidRDefault="00A11024" w:rsidP="00A11024">
      <w:pPr>
        <w:pStyle w:val="Heading2"/>
        <w:ind w:left="154"/>
      </w:pPr>
      <w:r>
        <w:rPr>
          <w:color w:val="054266"/>
        </w:rPr>
        <w:lastRenderedPageBreak/>
        <w:t>2020-2021 SERVICES FOR STUDENTS:</w:t>
      </w:r>
      <w:r>
        <w:rPr>
          <w:color w:val="054266"/>
        </w:rPr>
        <w:br/>
      </w:r>
    </w:p>
    <w:p w:rsidR="00A11024" w:rsidRDefault="00CE178B" w:rsidP="00A11024">
      <w:pPr>
        <w:pStyle w:val="NormalWeb"/>
        <w:numPr>
          <w:ilvl w:val="0"/>
          <w:numId w:val="31"/>
        </w:numPr>
        <w:spacing w:before="0" w:beforeAutospacing="0" w:after="0" w:afterAutospacing="0"/>
        <w:textAlignment w:val="baseline"/>
        <w:rPr>
          <w:rFonts w:ascii="Arial" w:hAnsi="Arial" w:cs="Arial"/>
          <w:color w:val="000000"/>
          <w:sz w:val="22"/>
          <w:szCs w:val="22"/>
        </w:rPr>
      </w:pPr>
      <w:hyperlink r:id="rId36" w:history="1">
        <w:r w:rsidR="00A11024">
          <w:rPr>
            <w:rStyle w:val="Hyperlink"/>
            <w:rFonts w:ascii="Arial" w:hAnsi="Arial" w:cs="Arial"/>
            <w:color w:val="1155CC"/>
            <w:sz w:val="22"/>
            <w:szCs w:val="22"/>
          </w:rPr>
          <w:t>Email Resume Review</w:t>
        </w:r>
        <w:r w:rsidR="00A11024">
          <w:rPr>
            <w:rFonts w:ascii="Arial" w:hAnsi="Arial" w:cs="Arial"/>
            <w:color w:val="000000"/>
            <w:sz w:val="22"/>
            <w:szCs w:val="22"/>
          </w:rPr>
          <w:br/>
        </w:r>
      </w:hyperlink>
      <w:r w:rsidR="00A11024">
        <w:rPr>
          <w:rFonts w:ascii="Arial" w:hAnsi="Arial" w:cs="Arial"/>
          <w:color w:val="000000"/>
          <w:sz w:val="22"/>
          <w:szCs w:val="22"/>
        </w:rPr>
        <w:t>Our Peer Career Coaches are also providing email resume and cover letter reviews. Submit your resume or cover letter in Word or Google Doc format via the form below (Note: You must use a Gmail account or your depaul.edu student account to access the form). A Peer Career Coach will review your documents and provide feedback.</w:t>
      </w:r>
      <w:r w:rsidR="00A11024">
        <w:rPr>
          <w:rFonts w:ascii="Arial" w:hAnsi="Arial" w:cs="Arial"/>
          <w:color w:val="000000"/>
          <w:sz w:val="22"/>
          <w:szCs w:val="22"/>
        </w:rPr>
        <w:br/>
      </w:r>
    </w:p>
    <w:p w:rsidR="00A11024" w:rsidRDefault="00CE178B" w:rsidP="00A11024">
      <w:pPr>
        <w:pStyle w:val="NormalWeb"/>
        <w:numPr>
          <w:ilvl w:val="0"/>
          <w:numId w:val="31"/>
        </w:numPr>
        <w:spacing w:before="0" w:beforeAutospacing="0" w:after="0" w:afterAutospacing="0"/>
        <w:textAlignment w:val="baseline"/>
        <w:rPr>
          <w:rFonts w:ascii="Arial" w:hAnsi="Arial" w:cs="Arial"/>
          <w:color w:val="000000"/>
          <w:sz w:val="22"/>
          <w:szCs w:val="22"/>
        </w:rPr>
      </w:pPr>
      <w:hyperlink r:id="rId37" w:history="1">
        <w:r w:rsidR="00A11024">
          <w:rPr>
            <w:rStyle w:val="Hyperlink"/>
            <w:rFonts w:ascii="Arial" w:hAnsi="Arial" w:cs="Arial"/>
            <w:color w:val="1155CC"/>
            <w:sz w:val="22"/>
            <w:szCs w:val="22"/>
          </w:rPr>
          <w:t>Drop-In Career Coaching</w:t>
        </w:r>
      </w:hyperlink>
      <w:r w:rsidR="00A11024">
        <w:rPr>
          <w:rFonts w:ascii="Arial" w:hAnsi="Arial" w:cs="Arial"/>
          <w:color w:val="000000"/>
          <w:sz w:val="22"/>
          <w:szCs w:val="22"/>
        </w:rPr>
        <w:t xml:space="preserve"> (no appointment necessary!)</w:t>
      </w:r>
      <w:r w:rsidR="00A11024">
        <w:rPr>
          <w:rFonts w:ascii="Arial" w:hAnsi="Arial" w:cs="Arial"/>
          <w:color w:val="000000"/>
          <w:sz w:val="22"/>
          <w:szCs w:val="22"/>
        </w:rPr>
        <w:br/>
        <w:t>Our Peer Career Coaches offer drop-in coaching sessions for DePaul students and alumni. Peers can review your resume or cover letter, provide general career guidance, and answer questions about Handshake, LinkedIn, and other Career Center resources.</w:t>
      </w:r>
      <w:r w:rsidR="00A11024">
        <w:rPr>
          <w:rFonts w:ascii="Arial" w:hAnsi="Arial" w:cs="Arial"/>
          <w:color w:val="000000"/>
          <w:sz w:val="22"/>
          <w:szCs w:val="22"/>
        </w:rPr>
        <w:br/>
      </w:r>
    </w:p>
    <w:p w:rsidR="00A11024" w:rsidRDefault="00CE178B" w:rsidP="00A11024">
      <w:pPr>
        <w:pStyle w:val="NormalWeb"/>
        <w:numPr>
          <w:ilvl w:val="0"/>
          <w:numId w:val="31"/>
        </w:numPr>
        <w:spacing w:before="0" w:beforeAutospacing="0" w:after="0" w:afterAutospacing="0"/>
        <w:textAlignment w:val="baseline"/>
        <w:rPr>
          <w:rFonts w:ascii="Arial" w:hAnsi="Arial" w:cs="Arial"/>
          <w:color w:val="000000"/>
          <w:sz w:val="22"/>
          <w:szCs w:val="22"/>
        </w:rPr>
      </w:pPr>
      <w:hyperlink r:id="rId38" w:history="1">
        <w:r w:rsidR="00A11024">
          <w:rPr>
            <w:rStyle w:val="Hyperlink"/>
            <w:rFonts w:ascii="Arial" w:hAnsi="Arial" w:cs="Arial"/>
            <w:color w:val="1155CC"/>
            <w:sz w:val="22"/>
            <w:szCs w:val="22"/>
          </w:rPr>
          <w:t>Virtual Appointments with Career Community Advisors</w:t>
        </w:r>
        <w:r w:rsidR="00A11024">
          <w:rPr>
            <w:rFonts w:ascii="Arial" w:hAnsi="Arial" w:cs="Arial"/>
            <w:color w:val="000000"/>
            <w:sz w:val="22"/>
            <w:szCs w:val="22"/>
          </w:rPr>
          <w:br/>
        </w:r>
      </w:hyperlink>
      <w:r w:rsidR="00A11024">
        <w:rPr>
          <w:rFonts w:ascii="Arial" w:hAnsi="Arial" w:cs="Arial"/>
          <w:color w:val="000000"/>
          <w:sz w:val="22"/>
          <w:szCs w:val="22"/>
        </w:rPr>
        <w:t>You can schedule a virtual or phone career advising appointment through Handshake. Appointments can take place via phone or Zoom. If you choose a Zoom appointment, the advisor will email you a Zoom link at the time of your appointment (you will not need to log in to any platform). If you choose phone, please be sure to provide your preferred phone number when scheduling your appointment.</w:t>
      </w:r>
      <w:r w:rsidR="00A11024">
        <w:rPr>
          <w:rFonts w:ascii="Arial" w:hAnsi="Arial" w:cs="Arial"/>
          <w:color w:val="000000"/>
          <w:sz w:val="22"/>
          <w:szCs w:val="22"/>
        </w:rPr>
        <w:br/>
      </w:r>
    </w:p>
    <w:p w:rsidR="00A11024" w:rsidRDefault="00CE178B" w:rsidP="00A11024">
      <w:pPr>
        <w:pStyle w:val="NormalWeb"/>
        <w:numPr>
          <w:ilvl w:val="0"/>
          <w:numId w:val="31"/>
        </w:numPr>
        <w:spacing w:before="0" w:beforeAutospacing="0" w:after="0" w:afterAutospacing="0"/>
        <w:textAlignment w:val="baseline"/>
        <w:rPr>
          <w:rFonts w:ascii="Arial" w:hAnsi="Arial" w:cs="Arial"/>
          <w:color w:val="000000"/>
          <w:sz w:val="22"/>
          <w:szCs w:val="22"/>
        </w:rPr>
      </w:pPr>
      <w:hyperlink r:id="rId39" w:history="1">
        <w:r w:rsidR="00A11024">
          <w:rPr>
            <w:rStyle w:val="Hyperlink"/>
            <w:rFonts w:ascii="Arial" w:hAnsi="Arial" w:cs="Arial"/>
            <w:color w:val="1155CC"/>
            <w:sz w:val="22"/>
            <w:szCs w:val="22"/>
          </w:rPr>
          <w:t>Career Library of Handouts and Videos</w:t>
        </w:r>
        <w:r w:rsidR="00A11024">
          <w:rPr>
            <w:rFonts w:ascii="Arial" w:hAnsi="Arial" w:cs="Arial"/>
            <w:color w:val="000000"/>
            <w:sz w:val="22"/>
            <w:szCs w:val="22"/>
          </w:rPr>
          <w:br/>
        </w:r>
      </w:hyperlink>
      <w:proofErr w:type="gramStart"/>
      <w:r w:rsidR="00A11024">
        <w:rPr>
          <w:rFonts w:ascii="Arial" w:hAnsi="Arial" w:cs="Arial"/>
          <w:color w:val="000000"/>
          <w:sz w:val="22"/>
          <w:szCs w:val="22"/>
        </w:rPr>
        <w:t>We've</w:t>
      </w:r>
      <w:proofErr w:type="gramEnd"/>
      <w:r w:rsidR="00A11024">
        <w:rPr>
          <w:rFonts w:ascii="Arial" w:hAnsi="Arial" w:cs="Arial"/>
          <w:color w:val="000000"/>
          <w:sz w:val="22"/>
          <w:szCs w:val="22"/>
        </w:rPr>
        <w:t xml:space="preserve"> collected all of our handouts and activity sheets into one career ready resource library. Grab what you need to get started, and don't forget that our advisors and peer career coaches are also here to help you with your resume, job search and career exploration questions</w:t>
      </w:r>
      <w:r w:rsidR="00A11024">
        <w:rPr>
          <w:rFonts w:ascii="Arial" w:hAnsi="Arial" w:cs="Arial"/>
          <w:color w:val="000000"/>
          <w:sz w:val="22"/>
          <w:szCs w:val="22"/>
        </w:rPr>
        <w:br/>
      </w:r>
    </w:p>
    <w:p w:rsidR="00A11024" w:rsidRDefault="00CE178B" w:rsidP="000316A2">
      <w:pPr>
        <w:pStyle w:val="NormalWeb"/>
        <w:numPr>
          <w:ilvl w:val="0"/>
          <w:numId w:val="31"/>
        </w:numPr>
        <w:spacing w:before="0" w:beforeAutospacing="0" w:after="0" w:afterAutospacing="0"/>
        <w:textAlignment w:val="baseline"/>
        <w:rPr>
          <w:rFonts w:ascii="Arial" w:hAnsi="Arial" w:cs="Arial"/>
          <w:color w:val="000000"/>
          <w:sz w:val="22"/>
          <w:szCs w:val="22"/>
        </w:rPr>
      </w:pPr>
      <w:hyperlink r:id="rId40" w:history="1">
        <w:r w:rsidR="00A11024">
          <w:rPr>
            <w:rStyle w:val="Hyperlink"/>
            <w:rFonts w:ascii="Arial" w:hAnsi="Arial" w:cs="Arial"/>
            <w:color w:val="1155CC"/>
            <w:sz w:val="22"/>
            <w:szCs w:val="22"/>
          </w:rPr>
          <w:t>Alumni Sharing Knowledge</w:t>
        </w:r>
        <w:r w:rsidR="00A11024">
          <w:rPr>
            <w:rFonts w:ascii="Arial" w:hAnsi="Arial" w:cs="Arial"/>
            <w:color w:val="000000"/>
            <w:sz w:val="22"/>
            <w:szCs w:val="22"/>
          </w:rPr>
          <w:br/>
        </w:r>
      </w:hyperlink>
      <w:r w:rsidR="00A11024">
        <w:rPr>
          <w:rFonts w:ascii="Arial" w:hAnsi="Arial" w:cs="Arial"/>
          <w:color w:val="000000"/>
          <w:sz w:val="22"/>
          <w:szCs w:val="22"/>
        </w:rPr>
        <w:t>The DePaul Alumni Sharing Knowledge (ASK) Network helps connect DePaul students with alumni and other professionals for career insight, conversations and networking. DePaul ASK volunteers are here to offer their expertise and help you grow. The goal of the DePaul ASK network is to help students to explore college and professional transitions, life challenges, and get answers to university and career questions. Over 1500 alumni volunteers from across industries are in the network.</w:t>
      </w:r>
      <w:r w:rsidR="00A11024">
        <w:rPr>
          <w:rFonts w:ascii="Arial" w:hAnsi="Arial" w:cs="Arial"/>
          <w:color w:val="000000"/>
          <w:sz w:val="22"/>
          <w:szCs w:val="22"/>
        </w:rPr>
        <w:br/>
      </w:r>
    </w:p>
    <w:p w:rsidR="00A11024" w:rsidRDefault="00CE178B" w:rsidP="00A11024">
      <w:pPr>
        <w:pStyle w:val="NormalWeb"/>
        <w:numPr>
          <w:ilvl w:val="0"/>
          <w:numId w:val="31"/>
        </w:numPr>
        <w:spacing w:before="0" w:beforeAutospacing="0" w:after="5" w:afterAutospacing="0"/>
        <w:textAlignment w:val="baseline"/>
        <w:rPr>
          <w:rFonts w:ascii="Arial" w:hAnsi="Arial" w:cs="Arial"/>
          <w:color w:val="000000"/>
          <w:sz w:val="22"/>
          <w:szCs w:val="22"/>
        </w:rPr>
      </w:pPr>
      <w:hyperlink r:id="rId41" w:history="1">
        <w:r w:rsidR="00A11024">
          <w:rPr>
            <w:rStyle w:val="Hyperlink"/>
            <w:rFonts w:ascii="Arial" w:hAnsi="Arial" w:cs="Arial"/>
            <w:color w:val="1155CC"/>
            <w:sz w:val="22"/>
            <w:szCs w:val="22"/>
          </w:rPr>
          <w:t>Handshake Careers Platform</w:t>
        </w:r>
        <w:r w:rsidR="00A11024">
          <w:rPr>
            <w:rFonts w:ascii="Arial" w:hAnsi="Arial" w:cs="Arial"/>
            <w:color w:val="000000"/>
            <w:sz w:val="22"/>
            <w:szCs w:val="22"/>
          </w:rPr>
          <w:br/>
        </w:r>
      </w:hyperlink>
      <w:proofErr w:type="gramStart"/>
      <w:r w:rsidR="00A11024">
        <w:rPr>
          <w:rFonts w:ascii="Arial" w:hAnsi="Arial" w:cs="Arial"/>
          <w:color w:val="000000"/>
          <w:sz w:val="22"/>
          <w:szCs w:val="22"/>
        </w:rPr>
        <w:t>The</w:t>
      </w:r>
      <w:proofErr w:type="gramEnd"/>
      <w:r w:rsidR="00A11024">
        <w:rPr>
          <w:rFonts w:ascii="Arial" w:hAnsi="Arial" w:cs="Arial"/>
          <w:color w:val="000000"/>
          <w:sz w:val="22"/>
          <w:szCs w:val="22"/>
        </w:rPr>
        <w:t xml:space="preserve"> Handshake platform was designed to help connect students to their dream career. Handshake is a robust career platform exclusively for the DePaul community. The platform offers access to jobs and internships, career planning resources, career-related event information, and scheduling capabilities with a career advisor or for an on-campus interview. Students, graduates and alumni can also get the scoop on an employer they've been eyeballing or get in contact with a Career Center representative.</w:t>
      </w:r>
    </w:p>
    <w:p w:rsidR="000A26DB" w:rsidRDefault="000A26DB" w:rsidP="00A11024">
      <w:pPr>
        <w:pStyle w:val="Heading2"/>
        <w:ind w:left="154"/>
      </w:pPr>
    </w:p>
    <w:p w:rsidR="00A11024" w:rsidRDefault="00A11024" w:rsidP="00A11024">
      <w:pPr>
        <w:pStyle w:val="Heading2"/>
        <w:ind w:left="154"/>
      </w:pPr>
      <w:r>
        <w:t>CONTACT </w:t>
      </w:r>
    </w:p>
    <w:p w:rsidR="000A26DB" w:rsidRDefault="00A11024" w:rsidP="00A11024">
      <w:pPr>
        <w:pStyle w:val="NormalWeb"/>
        <w:spacing w:before="0" w:beforeAutospacing="0" w:after="5" w:afterAutospacing="0"/>
        <w:rPr>
          <w:rFonts w:ascii="Arial" w:hAnsi="Arial" w:cs="Arial"/>
          <w:color w:val="000000"/>
          <w:sz w:val="22"/>
          <w:szCs w:val="22"/>
        </w:rPr>
      </w:pPr>
      <w:r>
        <w:rPr>
          <w:rFonts w:ascii="Arial" w:hAnsi="Arial" w:cs="Arial"/>
          <w:color w:val="000000"/>
          <w:sz w:val="22"/>
          <w:szCs w:val="22"/>
        </w:rPr>
        <w:t>     </w:t>
      </w:r>
    </w:p>
    <w:p w:rsidR="00A11024" w:rsidRDefault="000A26DB" w:rsidP="00A11024">
      <w:pPr>
        <w:pStyle w:val="NormalWeb"/>
        <w:spacing w:before="0" w:beforeAutospacing="0" w:after="5" w:afterAutospacing="0"/>
      </w:pPr>
      <w:r>
        <w:rPr>
          <w:rFonts w:ascii="Arial" w:hAnsi="Arial" w:cs="Arial"/>
          <w:b/>
          <w:bCs/>
          <w:color w:val="000000"/>
          <w:sz w:val="22"/>
          <w:szCs w:val="22"/>
        </w:rPr>
        <w:t xml:space="preserve">     </w:t>
      </w:r>
      <w:r w:rsidR="00A11024">
        <w:rPr>
          <w:rFonts w:ascii="Arial" w:hAnsi="Arial" w:cs="Arial"/>
          <w:b/>
          <w:bCs/>
          <w:color w:val="000000"/>
          <w:sz w:val="22"/>
          <w:szCs w:val="22"/>
        </w:rPr>
        <w:t>Lincoln Park Location:</w:t>
      </w:r>
      <w:r w:rsidR="00A11024">
        <w:rPr>
          <w:rFonts w:ascii="Arial" w:hAnsi="Arial" w:cs="Arial"/>
          <w:color w:val="000000"/>
          <w:sz w:val="22"/>
          <w:szCs w:val="22"/>
        </w:rPr>
        <w:t xml:space="preserve"> SAC 192  </w:t>
      </w:r>
    </w:p>
    <w:p w:rsidR="00A11024" w:rsidRDefault="00A11024" w:rsidP="00A11024">
      <w:pPr>
        <w:pStyle w:val="NormalWeb"/>
        <w:spacing w:before="0" w:beforeAutospacing="0" w:after="5" w:afterAutospacing="0"/>
        <w:ind w:left="154" w:firstLine="139"/>
      </w:pPr>
      <w:r w:rsidRPr="003D034D">
        <w:rPr>
          <w:rFonts w:ascii="Arial" w:hAnsi="Arial" w:cs="Arial"/>
          <w:bCs/>
          <w:i/>
          <w:color w:val="000000"/>
          <w:sz w:val="22"/>
          <w:szCs w:val="22"/>
        </w:rPr>
        <w:t>Phone:</w:t>
      </w:r>
      <w:r w:rsidR="003D034D">
        <w:rPr>
          <w:rFonts w:ascii="Arial" w:hAnsi="Arial" w:cs="Arial"/>
          <w:color w:val="000000"/>
          <w:sz w:val="22"/>
          <w:szCs w:val="22"/>
        </w:rPr>
        <w:t xml:space="preserve">  773-</w:t>
      </w:r>
      <w:r>
        <w:rPr>
          <w:rFonts w:ascii="Arial" w:hAnsi="Arial" w:cs="Arial"/>
          <w:color w:val="000000"/>
          <w:sz w:val="22"/>
          <w:szCs w:val="22"/>
        </w:rPr>
        <w:t>325-7431 </w:t>
      </w:r>
    </w:p>
    <w:p w:rsidR="00A11024" w:rsidRDefault="00A11024" w:rsidP="00A11024">
      <w:pPr>
        <w:pStyle w:val="NormalWeb"/>
        <w:spacing w:before="0" w:beforeAutospacing="0" w:after="5" w:afterAutospacing="0"/>
        <w:ind w:left="154" w:firstLine="139"/>
      </w:pPr>
      <w:r>
        <w:rPr>
          <w:rFonts w:ascii="Arial" w:hAnsi="Arial" w:cs="Arial"/>
          <w:b/>
          <w:bCs/>
          <w:color w:val="000000"/>
          <w:sz w:val="22"/>
          <w:szCs w:val="22"/>
        </w:rPr>
        <w:t> </w:t>
      </w:r>
    </w:p>
    <w:p w:rsidR="00A11024" w:rsidRDefault="00A11024" w:rsidP="00A11024">
      <w:pPr>
        <w:pStyle w:val="NormalWeb"/>
        <w:spacing w:before="0" w:beforeAutospacing="0" w:after="5" w:afterAutospacing="0"/>
        <w:ind w:left="154" w:firstLine="139"/>
      </w:pPr>
      <w:r>
        <w:rPr>
          <w:rFonts w:ascii="Arial" w:hAnsi="Arial" w:cs="Arial"/>
          <w:b/>
          <w:bCs/>
          <w:color w:val="000000"/>
          <w:sz w:val="22"/>
          <w:szCs w:val="22"/>
        </w:rPr>
        <w:t>Loop Location:</w:t>
      </w:r>
      <w:r>
        <w:rPr>
          <w:rFonts w:ascii="Arial" w:hAnsi="Arial" w:cs="Arial"/>
          <w:color w:val="000000"/>
          <w:sz w:val="22"/>
          <w:szCs w:val="22"/>
        </w:rPr>
        <w:t xml:space="preserve"> DPC 9500 </w:t>
      </w:r>
    </w:p>
    <w:p w:rsidR="00A11024" w:rsidRDefault="003D034D" w:rsidP="00A11024">
      <w:pPr>
        <w:pStyle w:val="NormalWeb"/>
        <w:spacing w:before="0" w:beforeAutospacing="0" w:after="5" w:afterAutospacing="0"/>
        <w:ind w:left="154" w:firstLine="139"/>
      </w:pPr>
      <w:r>
        <w:rPr>
          <w:rFonts w:ascii="Arial" w:hAnsi="Arial" w:cs="Arial"/>
          <w:bCs/>
          <w:i/>
          <w:color w:val="000000"/>
          <w:sz w:val="22"/>
          <w:szCs w:val="22"/>
        </w:rPr>
        <w:t xml:space="preserve">Phone:  </w:t>
      </w:r>
      <w:r w:rsidRPr="003D034D">
        <w:rPr>
          <w:rFonts w:ascii="Arial" w:hAnsi="Arial" w:cs="Arial"/>
          <w:bCs/>
          <w:color w:val="000000"/>
          <w:sz w:val="22"/>
          <w:szCs w:val="22"/>
        </w:rPr>
        <w:t>312-</w:t>
      </w:r>
      <w:r w:rsidR="00A11024" w:rsidRPr="003D034D">
        <w:rPr>
          <w:rFonts w:ascii="Arial" w:hAnsi="Arial" w:cs="Arial"/>
          <w:color w:val="000000"/>
          <w:sz w:val="22"/>
          <w:szCs w:val="22"/>
        </w:rPr>
        <w:t>362-8437</w:t>
      </w:r>
      <w:r w:rsidR="00A11024">
        <w:rPr>
          <w:rFonts w:ascii="Arial" w:hAnsi="Arial" w:cs="Arial"/>
          <w:color w:val="000000"/>
          <w:sz w:val="22"/>
          <w:szCs w:val="22"/>
        </w:rPr>
        <w:t> </w:t>
      </w:r>
    </w:p>
    <w:p w:rsidR="00A11024" w:rsidRDefault="00A11024" w:rsidP="00A11024">
      <w:pPr>
        <w:pStyle w:val="NormalWeb"/>
        <w:spacing w:before="0" w:beforeAutospacing="0" w:after="12" w:afterAutospacing="0"/>
        <w:ind w:left="154" w:firstLine="139"/>
      </w:pPr>
      <w:r w:rsidRPr="003D034D">
        <w:rPr>
          <w:rFonts w:ascii="Arial" w:hAnsi="Arial" w:cs="Arial"/>
          <w:bCs/>
          <w:i/>
          <w:color w:val="000000"/>
          <w:sz w:val="22"/>
          <w:szCs w:val="22"/>
        </w:rPr>
        <w:t>Email:</w:t>
      </w:r>
      <w:r>
        <w:rPr>
          <w:rFonts w:ascii="Arial" w:hAnsi="Arial" w:cs="Arial"/>
          <w:color w:val="000000"/>
          <w:sz w:val="22"/>
          <w:szCs w:val="22"/>
        </w:rPr>
        <w:t xml:space="preserve"> </w:t>
      </w:r>
      <w:hyperlink r:id="rId42" w:history="1">
        <w:r>
          <w:rPr>
            <w:rStyle w:val="Hyperlink"/>
            <w:rFonts w:ascii="Arial" w:hAnsi="Arial" w:cs="Arial"/>
            <w:sz w:val="22"/>
            <w:szCs w:val="22"/>
          </w:rPr>
          <w:t>career_center@depaul.edu</w:t>
        </w:r>
      </w:hyperlink>
      <w:r>
        <w:rPr>
          <w:rFonts w:ascii="Arial" w:hAnsi="Arial" w:cs="Arial"/>
          <w:color w:val="000000"/>
          <w:sz w:val="22"/>
          <w:szCs w:val="22"/>
        </w:rPr>
        <w:t>  </w:t>
      </w:r>
    </w:p>
    <w:p w:rsidR="00A11024" w:rsidRPr="003D034D" w:rsidRDefault="00A11024" w:rsidP="00A11024">
      <w:pPr>
        <w:pStyle w:val="NormalWeb"/>
        <w:spacing w:before="0" w:beforeAutospacing="0" w:after="5" w:afterAutospacing="0"/>
        <w:ind w:left="154" w:firstLine="139"/>
        <w:rPr>
          <w:i/>
        </w:rPr>
      </w:pPr>
      <w:r w:rsidRPr="003D034D">
        <w:rPr>
          <w:rFonts w:ascii="Arial" w:hAnsi="Arial" w:cs="Arial"/>
          <w:i/>
          <w:color w:val="000000"/>
          <w:sz w:val="22"/>
          <w:szCs w:val="22"/>
        </w:rPr>
        <w:t> </w:t>
      </w:r>
    </w:p>
    <w:p w:rsidR="00A11024" w:rsidRDefault="00A11024" w:rsidP="00A11024">
      <w:pPr>
        <w:pStyle w:val="NormalWeb"/>
        <w:spacing w:before="0" w:beforeAutospacing="0" w:after="5" w:afterAutospacing="0"/>
        <w:ind w:left="154" w:firstLine="139"/>
      </w:pPr>
      <w:r w:rsidRPr="003D034D">
        <w:rPr>
          <w:rFonts w:ascii="Arial" w:hAnsi="Arial" w:cs="Arial"/>
          <w:bCs/>
          <w:i/>
          <w:color w:val="000000"/>
          <w:sz w:val="22"/>
          <w:szCs w:val="22"/>
        </w:rPr>
        <w:t xml:space="preserve">Website:  Career Center: </w:t>
      </w:r>
      <w:hyperlink r:id="rId43" w:history="1">
        <w:r>
          <w:rPr>
            <w:rStyle w:val="Hyperlink"/>
            <w:rFonts w:ascii="Arial" w:hAnsi="Arial" w:cs="Arial"/>
            <w:color w:val="000000"/>
            <w:sz w:val="22"/>
            <w:szCs w:val="22"/>
          </w:rPr>
          <w:t> </w:t>
        </w:r>
        <w:r>
          <w:rPr>
            <w:rStyle w:val="Hyperlink"/>
            <w:rFonts w:ascii="Arial" w:hAnsi="Arial" w:cs="Arial"/>
            <w:color w:val="0562C1"/>
            <w:sz w:val="22"/>
            <w:szCs w:val="22"/>
          </w:rPr>
          <w:t>http://careercenter.depaul.edu</w:t>
        </w:r>
        <w:r>
          <w:rPr>
            <w:rStyle w:val="Hyperlink"/>
            <w:rFonts w:ascii="Arial" w:hAnsi="Arial" w:cs="Arial"/>
            <w:color w:val="000000"/>
            <w:sz w:val="22"/>
            <w:szCs w:val="22"/>
          </w:rPr>
          <w:t xml:space="preserve"> </w:t>
        </w:r>
      </w:hyperlink>
      <w:r>
        <w:rPr>
          <w:rFonts w:ascii="Arial" w:hAnsi="Arial" w:cs="Arial"/>
          <w:color w:val="000000"/>
          <w:sz w:val="22"/>
          <w:szCs w:val="22"/>
        </w:rPr>
        <w:t> </w:t>
      </w:r>
    </w:p>
    <w:p w:rsidR="00A11024" w:rsidRDefault="00A11024" w:rsidP="00A11024">
      <w:pPr>
        <w:pStyle w:val="NormalWeb"/>
        <w:spacing w:before="0" w:beforeAutospacing="0" w:after="12" w:afterAutospacing="0"/>
        <w:ind w:left="154" w:firstLine="139"/>
      </w:pPr>
      <w:r w:rsidRPr="003D034D">
        <w:rPr>
          <w:rFonts w:ascii="Arial" w:hAnsi="Arial" w:cs="Arial"/>
          <w:bCs/>
          <w:i/>
          <w:color w:val="000000"/>
          <w:sz w:val="22"/>
          <w:szCs w:val="22"/>
        </w:rPr>
        <w:lastRenderedPageBreak/>
        <w:t>Handshake:</w:t>
      </w:r>
      <w:r>
        <w:rPr>
          <w:rFonts w:ascii="Arial" w:hAnsi="Arial" w:cs="Arial"/>
          <w:b/>
          <w:bCs/>
          <w:color w:val="000000"/>
          <w:sz w:val="22"/>
          <w:szCs w:val="22"/>
        </w:rPr>
        <w:t xml:space="preserve">  </w:t>
      </w:r>
      <w:hyperlink r:id="rId44" w:history="1">
        <w:r>
          <w:rPr>
            <w:rStyle w:val="Hyperlink"/>
            <w:rFonts w:ascii="Arial" w:hAnsi="Arial" w:cs="Arial"/>
            <w:color w:val="0562C1"/>
            <w:sz w:val="22"/>
            <w:szCs w:val="22"/>
          </w:rPr>
          <w:t>https://depaul.joinhandshake.com</w:t>
        </w:r>
        <w:r>
          <w:rPr>
            <w:rStyle w:val="Hyperlink"/>
            <w:rFonts w:ascii="Arial" w:hAnsi="Arial" w:cs="Arial"/>
            <w:color w:val="000000"/>
            <w:sz w:val="22"/>
            <w:szCs w:val="22"/>
          </w:rPr>
          <w:t xml:space="preserve"> </w:t>
        </w:r>
      </w:hyperlink>
      <w:r>
        <w:rPr>
          <w:rFonts w:ascii="Arial" w:hAnsi="Arial" w:cs="Arial"/>
          <w:color w:val="000000"/>
          <w:sz w:val="22"/>
          <w:szCs w:val="22"/>
        </w:rPr>
        <w:t> </w:t>
      </w:r>
    </w:p>
    <w:p w:rsidR="00A11024" w:rsidRDefault="00A11024" w:rsidP="00A11024">
      <w:pPr>
        <w:pStyle w:val="NormalWeb"/>
        <w:spacing w:before="0" w:beforeAutospacing="0" w:after="12" w:afterAutospacing="0"/>
        <w:ind w:left="154" w:firstLine="139"/>
      </w:pPr>
      <w:r w:rsidRPr="003D034D">
        <w:rPr>
          <w:rFonts w:ascii="Arial" w:hAnsi="Arial" w:cs="Arial"/>
          <w:bCs/>
          <w:i/>
          <w:color w:val="000000"/>
          <w:sz w:val="22"/>
          <w:szCs w:val="22"/>
        </w:rPr>
        <w:t>ASK:</w:t>
      </w:r>
      <w:r>
        <w:rPr>
          <w:rFonts w:ascii="Arial" w:hAnsi="Arial" w:cs="Arial"/>
          <w:b/>
          <w:bCs/>
          <w:color w:val="000000"/>
          <w:sz w:val="22"/>
          <w:szCs w:val="22"/>
        </w:rPr>
        <w:t xml:space="preserve">  </w:t>
      </w:r>
      <w:hyperlink r:id="rId45" w:history="1">
        <w:r>
          <w:rPr>
            <w:rStyle w:val="Hyperlink"/>
            <w:rFonts w:ascii="Arial" w:hAnsi="Arial" w:cs="Arial"/>
            <w:color w:val="0562C1"/>
            <w:sz w:val="22"/>
            <w:szCs w:val="22"/>
          </w:rPr>
          <w:t>http://ask.depaul.edu</w:t>
        </w:r>
        <w:r>
          <w:rPr>
            <w:rStyle w:val="Hyperlink"/>
            <w:rFonts w:ascii="Arial" w:hAnsi="Arial" w:cs="Arial"/>
            <w:color w:val="000000"/>
            <w:sz w:val="22"/>
            <w:szCs w:val="22"/>
          </w:rPr>
          <w:t xml:space="preserve"> </w:t>
        </w:r>
      </w:hyperlink>
      <w:r>
        <w:rPr>
          <w:rFonts w:ascii="Arial" w:hAnsi="Arial" w:cs="Arial"/>
          <w:color w:val="000000"/>
          <w:sz w:val="22"/>
          <w:szCs w:val="22"/>
        </w:rPr>
        <w:t> </w:t>
      </w:r>
    </w:p>
    <w:p w:rsidR="00A11024" w:rsidRDefault="00A11024" w:rsidP="00A11024">
      <w:pPr>
        <w:pStyle w:val="NormalWeb"/>
        <w:spacing w:before="0" w:beforeAutospacing="0" w:after="12" w:afterAutospacing="0"/>
        <w:ind w:left="154" w:firstLine="139"/>
      </w:pPr>
      <w:r w:rsidRPr="003D034D">
        <w:rPr>
          <w:rFonts w:ascii="Arial" w:hAnsi="Arial" w:cs="Arial"/>
          <w:bCs/>
          <w:i/>
          <w:color w:val="000000"/>
          <w:sz w:val="22"/>
          <w:szCs w:val="22"/>
        </w:rPr>
        <w:t>Student Employment:</w:t>
      </w:r>
      <w:r>
        <w:rPr>
          <w:rFonts w:ascii="Arial" w:hAnsi="Arial" w:cs="Arial"/>
          <w:b/>
          <w:bCs/>
          <w:color w:val="000000"/>
          <w:sz w:val="22"/>
          <w:szCs w:val="22"/>
        </w:rPr>
        <w:t xml:space="preserve"> </w:t>
      </w:r>
      <w:hyperlink r:id="rId46" w:history="1">
        <w:r>
          <w:rPr>
            <w:rStyle w:val="Hyperlink"/>
            <w:rFonts w:ascii="Arial" w:hAnsi="Arial" w:cs="Arial"/>
            <w:color w:val="000000"/>
            <w:sz w:val="22"/>
            <w:szCs w:val="22"/>
          </w:rPr>
          <w:t> </w:t>
        </w:r>
        <w:r>
          <w:rPr>
            <w:rStyle w:val="Hyperlink"/>
            <w:rFonts w:ascii="Arial" w:hAnsi="Arial" w:cs="Arial"/>
            <w:color w:val="0562C1"/>
            <w:sz w:val="22"/>
            <w:szCs w:val="22"/>
          </w:rPr>
          <w:t>https://studentemployment.depaul.edu/</w:t>
        </w:r>
        <w:r>
          <w:rPr>
            <w:rStyle w:val="Hyperlink"/>
            <w:rFonts w:ascii="Arial" w:hAnsi="Arial" w:cs="Arial"/>
            <w:color w:val="000000"/>
            <w:sz w:val="22"/>
            <w:szCs w:val="22"/>
          </w:rPr>
          <w:t xml:space="preserve"> </w:t>
        </w:r>
      </w:hyperlink>
      <w:r>
        <w:rPr>
          <w:rFonts w:ascii="Arial" w:hAnsi="Arial" w:cs="Arial"/>
          <w:color w:val="000000"/>
          <w:sz w:val="22"/>
          <w:szCs w:val="22"/>
        </w:rPr>
        <w:t> </w:t>
      </w:r>
    </w:p>
    <w:p w:rsidR="00A11024" w:rsidRDefault="00A11024" w:rsidP="00A11024"/>
    <w:p w:rsidR="00A11024" w:rsidRDefault="00CE178B" w:rsidP="00A11024">
      <w:r>
        <w:pict>
          <v:rect id="_x0000_i1032" style="width:0;height:1.5pt" o:hralign="center" o:hrstd="t" o:hr="t" fillcolor="#a0a0a0" stroked="f"/>
        </w:pict>
      </w:r>
    </w:p>
    <w:p w:rsidR="000009AF" w:rsidRPr="00316071" w:rsidRDefault="000009AF" w:rsidP="000009AF">
      <w:pPr>
        <w:spacing w:after="0" w:line="240" w:lineRule="auto"/>
        <w:ind w:left="139" w:firstLine="0"/>
        <w:rPr>
          <w:b/>
          <w:color w:val="1F487C"/>
          <w:sz w:val="36"/>
        </w:rPr>
      </w:pPr>
      <w:r w:rsidRPr="00316071">
        <w:rPr>
          <w:b/>
          <w:color w:val="1F487C"/>
          <w:sz w:val="36"/>
        </w:rPr>
        <w:t>The Center for Students with Disabilities (CSD)</w:t>
      </w:r>
    </w:p>
    <w:p w:rsidR="000009AF" w:rsidRDefault="000009AF" w:rsidP="000009AF">
      <w:pPr>
        <w:ind w:left="0" w:firstLine="0"/>
        <w:rPr>
          <w:color w:val="212529"/>
          <w:shd w:val="clear" w:color="auto" w:fill="FFFFFF"/>
        </w:rPr>
      </w:pPr>
    </w:p>
    <w:p w:rsidR="000009AF" w:rsidRDefault="000009AF" w:rsidP="000009AF">
      <w:pPr>
        <w:ind w:left="144"/>
        <w:rPr>
          <w:color w:val="212529"/>
          <w:shd w:val="clear" w:color="auto" w:fill="FFFFFF"/>
        </w:rPr>
      </w:pPr>
      <w:r w:rsidRPr="00EF4B2C">
        <w:rPr>
          <w:color w:val="212529"/>
          <w:shd w:val="clear" w:color="auto" w:fill="FFFFFF"/>
        </w:rPr>
        <w:t>DePaul University is committed to providing students with disabilities equal access to DePaul’s educational and co-curricular opportunities so that students may fully participate in the life of the university. The Center for Students with Disabilities (CSD) services are available to students with diverse physical, learning, medical, mental health and sensory disabilities. The Center offers supports to students to achieve their academic goals while promoting their independence. CSD is a resource to the many university departments that share the responsibility of supporting the members of our diverse learning community.</w:t>
      </w:r>
    </w:p>
    <w:p w:rsidR="000009AF" w:rsidRDefault="000009AF" w:rsidP="000009AF">
      <w:pPr>
        <w:ind w:left="144"/>
        <w:rPr>
          <w:color w:val="212529"/>
          <w:shd w:val="clear" w:color="auto" w:fill="FFFFFF"/>
        </w:rPr>
      </w:pPr>
    </w:p>
    <w:p w:rsidR="000009AF" w:rsidRDefault="000009AF" w:rsidP="000009AF">
      <w:pPr>
        <w:ind w:left="144"/>
        <w:rPr>
          <w:color w:val="212529"/>
          <w:shd w:val="clear" w:color="auto" w:fill="FFFFFF"/>
        </w:rPr>
      </w:pPr>
      <w:r>
        <w:rPr>
          <w:color w:val="212529"/>
          <w:shd w:val="clear" w:color="auto" w:fill="FFFFFF"/>
        </w:rPr>
        <w:t xml:space="preserve">All CSD accommodations and services will continue to be available to students whether courses are online or on-campus. Students, as well as faculty and staff are encouraged to call or email the CSD with any questions or concerns. </w:t>
      </w:r>
    </w:p>
    <w:p w:rsidR="000A26DB" w:rsidRDefault="000A26DB" w:rsidP="000009AF">
      <w:pPr>
        <w:ind w:left="144"/>
        <w:rPr>
          <w:color w:val="212529"/>
          <w:shd w:val="clear" w:color="auto" w:fill="FFFFFF"/>
        </w:rPr>
      </w:pPr>
    </w:p>
    <w:p w:rsidR="000009AF" w:rsidRPr="006C4FA0" w:rsidRDefault="000009AF" w:rsidP="000009AF">
      <w:pPr>
        <w:ind w:left="144"/>
        <w:rPr>
          <w:color w:val="212529"/>
          <w:shd w:val="clear" w:color="auto" w:fill="FFFFFF"/>
        </w:rPr>
      </w:pPr>
      <w:r>
        <w:t>Below is a link with information for faculty who have students with disabilities in their courses.</w:t>
      </w:r>
    </w:p>
    <w:p w:rsidR="000009AF" w:rsidRDefault="00CE178B" w:rsidP="000009AF">
      <w:pPr>
        <w:ind w:left="144"/>
        <w:rPr>
          <w:color w:val="1F497D"/>
        </w:rPr>
      </w:pPr>
      <w:hyperlink r:id="rId47" w:history="1">
        <w:r w:rsidR="000009AF">
          <w:rPr>
            <w:rStyle w:val="Hyperlink"/>
          </w:rPr>
          <w:t>https://offices.depaul.edu/student-affairs/resources/faculty-staff/faculty-questions/Pages/services-for-students-with-disabilities.aspx</w:t>
        </w:r>
      </w:hyperlink>
    </w:p>
    <w:p w:rsidR="000009AF" w:rsidRDefault="000009AF" w:rsidP="000009AF">
      <w:pPr>
        <w:ind w:left="144"/>
        <w:rPr>
          <w:color w:val="1F497D"/>
        </w:rPr>
      </w:pPr>
    </w:p>
    <w:p w:rsidR="000009AF" w:rsidRPr="00180516" w:rsidRDefault="000009AF" w:rsidP="000009AF">
      <w:pPr>
        <w:pStyle w:val="NoSpacing"/>
        <w:ind w:left="144"/>
        <w:rPr>
          <w:rFonts w:ascii="Arial" w:eastAsia="Arial" w:hAnsi="Arial" w:cs="Arial"/>
          <w:color w:val="000000"/>
        </w:rPr>
      </w:pPr>
      <w:r w:rsidRPr="00180516">
        <w:rPr>
          <w:rFonts w:ascii="Arial" w:eastAsia="Arial" w:hAnsi="Arial" w:cs="Arial"/>
          <w:color w:val="000000"/>
        </w:rPr>
        <w:t xml:space="preserve">Below is </w:t>
      </w:r>
      <w:r>
        <w:rPr>
          <w:rFonts w:ascii="Arial" w:eastAsia="Arial" w:hAnsi="Arial" w:cs="Arial"/>
          <w:color w:val="000000"/>
        </w:rPr>
        <w:t>a sample s</w:t>
      </w:r>
      <w:r w:rsidRPr="00180516">
        <w:rPr>
          <w:rFonts w:ascii="Arial" w:eastAsia="Arial" w:hAnsi="Arial" w:cs="Arial"/>
          <w:color w:val="000000"/>
        </w:rPr>
        <w:t>yllabus Disability Statement instructors are encouraged to use</w:t>
      </w:r>
      <w:r>
        <w:rPr>
          <w:rFonts w:ascii="Arial" w:eastAsia="Arial" w:hAnsi="Arial" w:cs="Arial"/>
          <w:color w:val="000000"/>
        </w:rPr>
        <w:t>:</w:t>
      </w:r>
    </w:p>
    <w:p w:rsidR="000009AF" w:rsidRPr="00180516" w:rsidRDefault="000009AF" w:rsidP="000009AF">
      <w:pPr>
        <w:pStyle w:val="NoSpacing"/>
        <w:ind w:left="144"/>
        <w:rPr>
          <w:rFonts w:ascii="Arial" w:eastAsia="Arial" w:hAnsi="Arial" w:cs="Arial"/>
          <w:color w:val="000000"/>
        </w:rPr>
      </w:pPr>
    </w:p>
    <w:p w:rsidR="000009AF" w:rsidRPr="006506DB" w:rsidRDefault="000009AF" w:rsidP="000009AF">
      <w:pPr>
        <w:pStyle w:val="NoSpacing"/>
        <w:ind w:left="720"/>
        <w:rPr>
          <w:rFonts w:ascii="Arial" w:eastAsia="Arial" w:hAnsi="Arial" w:cs="Arial"/>
          <w:i/>
          <w:color w:val="000000"/>
        </w:rPr>
      </w:pPr>
      <w:r w:rsidRPr="006506DB">
        <w:rPr>
          <w:rFonts w:ascii="Arial" w:eastAsia="Arial" w:hAnsi="Arial" w:cs="Arial"/>
          <w:i/>
          <w:color w:val="000000"/>
        </w:rPr>
        <w:t>Students seeking disability-related accommodations are required to register with DePaul's Center for Students with Disabilities (CSD) enabling you to access accommodations and support services to assist your success.  There are two office locations:</w:t>
      </w:r>
    </w:p>
    <w:p w:rsidR="000009AF" w:rsidRPr="006506DB" w:rsidRDefault="000009AF" w:rsidP="000009AF">
      <w:pPr>
        <w:pStyle w:val="NoSpacing"/>
        <w:ind w:left="720"/>
        <w:rPr>
          <w:rFonts w:ascii="Arial" w:eastAsia="Arial" w:hAnsi="Arial" w:cs="Arial"/>
          <w:i/>
          <w:color w:val="000000"/>
        </w:rPr>
      </w:pPr>
    </w:p>
    <w:p w:rsidR="000009AF" w:rsidRPr="006506DB" w:rsidRDefault="000009AF" w:rsidP="000009AF">
      <w:pPr>
        <w:pStyle w:val="NoSpacing"/>
        <w:ind w:left="720"/>
        <w:rPr>
          <w:rFonts w:ascii="Arial" w:eastAsia="Arial" w:hAnsi="Arial" w:cs="Arial"/>
          <w:i/>
          <w:color w:val="000000"/>
        </w:rPr>
      </w:pPr>
      <w:r w:rsidRPr="006506DB">
        <w:rPr>
          <w:rFonts w:ascii="Arial" w:eastAsia="Arial" w:hAnsi="Arial" w:cs="Arial"/>
          <w:i/>
          <w:color w:val="000000"/>
        </w:rPr>
        <w:t xml:space="preserve">Loop Campus - Lewis Center #1420 - (312) 362-8002 </w:t>
      </w:r>
      <w:r w:rsidRPr="006506DB">
        <w:rPr>
          <w:rFonts w:ascii="Arial" w:eastAsia="Arial" w:hAnsi="Arial" w:cs="Arial"/>
          <w:i/>
          <w:color w:val="000000"/>
        </w:rPr>
        <w:br/>
        <w:t xml:space="preserve">Lincoln Park Campus - Student Center #370 - (773) 325-1677 </w:t>
      </w:r>
    </w:p>
    <w:p w:rsidR="000009AF" w:rsidRDefault="000A26DB" w:rsidP="000009AF">
      <w:pPr>
        <w:pStyle w:val="NoSpacing"/>
        <w:ind w:left="720"/>
        <w:rPr>
          <w:rFonts w:ascii="Arial" w:eastAsia="Arial" w:hAnsi="Arial" w:cs="Arial"/>
          <w:i/>
          <w:color w:val="000000"/>
        </w:rPr>
      </w:pPr>
      <w:r>
        <w:rPr>
          <w:rFonts w:ascii="Arial" w:eastAsia="Arial" w:hAnsi="Arial" w:cs="Arial"/>
          <w:i/>
          <w:color w:val="000000"/>
        </w:rPr>
        <w:t xml:space="preserve">Email:  </w:t>
      </w:r>
      <w:hyperlink r:id="rId48" w:history="1">
        <w:r w:rsidR="000009AF" w:rsidRPr="006506DB">
          <w:rPr>
            <w:rFonts w:ascii="Arial" w:eastAsia="Arial" w:hAnsi="Arial" w:cs="Arial"/>
            <w:i/>
            <w:color w:val="000000"/>
          </w:rPr>
          <w:t>csd@depaul.edu</w:t>
        </w:r>
      </w:hyperlink>
      <w:r>
        <w:rPr>
          <w:rFonts w:ascii="Arial" w:eastAsia="Arial" w:hAnsi="Arial" w:cs="Arial"/>
          <w:i/>
          <w:color w:val="000000"/>
        </w:rPr>
        <w:t xml:space="preserve">  </w:t>
      </w:r>
    </w:p>
    <w:p w:rsidR="000009AF" w:rsidRPr="006506DB" w:rsidRDefault="000009AF" w:rsidP="000009AF">
      <w:pPr>
        <w:pStyle w:val="NoSpacing"/>
        <w:ind w:left="720"/>
        <w:rPr>
          <w:rFonts w:ascii="Arial" w:eastAsia="Arial" w:hAnsi="Arial" w:cs="Arial"/>
          <w:i/>
          <w:color w:val="000000"/>
        </w:rPr>
      </w:pPr>
      <w:r>
        <w:rPr>
          <w:rFonts w:ascii="Arial" w:eastAsia="Arial" w:hAnsi="Arial" w:cs="Arial"/>
          <w:i/>
          <w:color w:val="000000"/>
        </w:rPr>
        <w:t>Virtual Office--</w:t>
      </w:r>
      <w:hyperlink r:id="rId49" w:history="1">
        <w:r>
          <w:rPr>
            <w:rStyle w:val="Hyperlink"/>
          </w:rPr>
          <w:t>www.tinyurl.com/CSDVirtualOffices</w:t>
        </w:r>
      </w:hyperlink>
      <w:r w:rsidRPr="006506DB">
        <w:rPr>
          <w:rFonts w:ascii="Arial" w:eastAsia="Arial" w:hAnsi="Arial" w:cs="Arial"/>
          <w:i/>
          <w:color w:val="000000"/>
        </w:rPr>
        <w:br/>
      </w:r>
      <w:r w:rsidRPr="006506DB">
        <w:rPr>
          <w:rFonts w:ascii="Arial" w:eastAsia="Arial" w:hAnsi="Arial" w:cs="Arial"/>
          <w:i/>
          <w:color w:val="000000"/>
        </w:rPr>
        <w:br/>
        <w:t xml:space="preserve">Students who are registered with the Center for Students with Disabilities are also invited to contact me privately to discuss how I may assist in facilitating the accommodations you will use in this course. </w:t>
      </w:r>
      <w:r>
        <w:rPr>
          <w:rFonts w:ascii="Arial" w:eastAsia="Arial" w:hAnsi="Arial" w:cs="Arial"/>
          <w:i/>
          <w:color w:val="000000"/>
        </w:rPr>
        <w:t xml:space="preserve"> </w:t>
      </w:r>
      <w:r w:rsidRPr="006506DB">
        <w:rPr>
          <w:rFonts w:ascii="Arial" w:eastAsia="Arial" w:hAnsi="Arial" w:cs="Arial"/>
          <w:i/>
          <w:color w:val="000000"/>
        </w:rPr>
        <w:t xml:space="preserve">This is best done early in the term. </w:t>
      </w:r>
      <w:r>
        <w:rPr>
          <w:rFonts w:ascii="Arial" w:eastAsia="Arial" w:hAnsi="Arial" w:cs="Arial"/>
          <w:i/>
          <w:color w:val="000000"/>
        </w:rPr>
        <w:t xml:space="preserve"> </w:t>
      </w:r>
      <w:r w:rsidRPr="006506DB">
        <w:rPr>
          <w:rFonts w:ascii="Arial" w:eastAsia="Arial" w:hAnsi="Arial" w:cs="Arial"/>
          <w:i/>
          <w:color w:val="000000"/>
        </w:rPr>
        <w:t>Our conversation will remain confidential to the extent possible.</w:t>
      </w:r>
    </w:p>
    <w:p w:rsidR="00E30244" w:rsidRDefault="00E30244" w:rsidP="000009AF">
      <w:pPr>
        <w:pStyle w:val="Heading2"/>
        <w:ind w:left="144" w:firstLine="0"/>
        <w:rPr>
          <w:rFonts w:eastAsia="Times New Roman"/>
        </w:rPr>
      </w:pPr>
    </w:p>
    <w:p w:rsidR="000009AF" w:rsidRDefault="000009AF" w:rsidP="000009AF">
      <w:pPr>
        <w:pStyle w:val="Heading2"/>
        <w:ind w:left="144" w:firstLine="0"/>
        <w:rPr>
          <w:rFonts w:eastAsia="Times New Roman"/>
        </w:rPr>
      </w:pPr>
      <w:r>
        <w:rPr>
          <w:rFonts w:eastAsia="Times New Roman"/>
        </w:rPr>
        <w:t>CONTACT</w:t>
      </w:r>
    </w:p>
    <w:p w:rsidR="000009AF" w:rsidRPr="00900B02" w:rsidRDefault="000009AF" w:rsidP="000009AF"/>
    <w:p w:rsidR="000009AF" w:rsidRDefault="000009AF" w:rsidP="000009AF">
      <w:pPr>
        <w:ind w:left="144"/>
        <w:rPr>
          <w:b/>
          <w:bCs/>
        </w:rPr>
      </w:pPr>
      <w:r>
        <w:rPr>
          <w:b/>
          <w:bCs/>
        </w:rPr>
        <w:t>Lincoln Park Campus</w:t>
      </w:r>
    </w:p>
    <w:p w:rsidR="000009AF" w:rsidRDefault="000009AF" w:rsidP="000009AF">
      <w:pPr>
        <w:ind w:left="144"/>
      </w:pPr>
      <w:r>
        <w:t>Student Center Suite #370</w:t>
      </w:r>
    </w:p>
    <w:p w:rsidR="000009AF" w:rsidRDefault="00245A8A" w:rsidP="000009AF">
      <w:pPr>
        <w:ind w:left="144"/>
      </w:pPr>
      <w:r w:rsidRPr="00245A8A">
        <w:rPr>
          <w:i/>
        </w:rPr>
        <w:t>Phone:</w:t>
      </w:r>
      <w:r>
        <w:t xml:space="preserve">  773-</w:t>
      </w:r>
      <w:r w:rsidR="000009AF">
        <w:t>325-1677</w:t>
      </w:r>
    </w:p>
    <w:p w:rsidR="000009AF" w:rsidRDefault="000009AF" w:rsidP="000009AF">
      <w:pPr>
        <w:ind w:left="144"/>
      </w:pPr>
      <w:r w:rsidRPr="00245A8A">
        <w:rPr>
          <w:i/>
        </w:rPr>
        <w:t>Fax:</w:t>
      </w:r>
      <w:r>
        <w:t xml:space="preserve"> 773-325-3720</w:t>
      </w:r>
    </w:p>
    <w:p w:rsidR="000009AF" w:rsidRDefault="000009AF" w:rsidP="000009AF">
      <w:pPr>
        <w:ind w:left="144"/>
        <w:rPr>
          <w:color w:val="1F497D"/>
        </w:rPr>
      </w:pPr>
    </w:p>
    <w:p w:rsidR="000009AF" w:rsidRPr="00911FA2" w:rsidRDefault="000009AF" w:rsidP="000009AF">
      <w:pPr>
        <w:pStyle w:val="NoSpacing"/>
        <w:ind w:left="144"/>
        <w:rPr>
          <w:rFonts w:ascii="Arial" w:eastAsia="Arial" w:hAnsi="Arial" w:cs="Arial"/>
          <w:color w:val="000000"/>
        </w:rPr>
      </w:pPr>
      <w:r w:rsidRPr="00911FA2">
        <w:rPr>
          <w:rFonts w:ascii="Arial" w:eastAsia="Arial" w:hAnsi="Arial" w:cs="Arial"/>
          <w:b/>
          <w:bCs/>
          <w:color w:val="000000"/>
        </w:rPr>
        <w:t>Loop Campus</w:t>
      </w:r>
      <w:r>
        <w:rPr>
          <w:b/>
          <w:bCs/>
        </w:rPr>
        <w:br/>
      </w:r>
      <w:r w:rsidRPr="00911FA2">
        <w:rPr>
          <w:rFonts w:ascii="Arial" w:eastAsia="Arial" w:hAnsi="Arial" w:cs="Arial"/>
          <w:color w:val="000000"/>
        </w:rPr>
        <w:t>25 East Jackson Blvd</w:t>
      </w:r>
      <w:r w:rsidRPr="00911FA2">
        <w:rPr>
          <w:rFonts w:ascii="Arial" w:eastAsia="Arial" w:hAnsi="Arial" w:cs="Arial"/>
          <w:color w:val="000000"/>
        </w:rPr>
        <w:br/>
        <w:t>Lewis Center Suite #1420</w:t>
      </w:r>
      <w:r w:rsidRPr="00911FA2">
        <w:rPr>
          <w:rFonts w:ascii="Arial" w:eastAsia="Arial" w:hAnsi="Arial" w:cs="Arial"/>
          <w:color w:val="000000"/>
        </w:rPr>
        <w:br/>
      </w:r>
      <w:r w:rsidRPr="00245A8A">
        <w:rPr>
          <w:rFonts w:ascii="Arial" w:eastAsia="Arial" w:hAnsi="Arial" w:cs="Arial"/>
          <w:i/>
          <w:color w:val="000000"/>
        </w:rPr>
        <w:t>Phone:</w:t>
      </w:r>
      <w:r w:rsidR="00245A8A">
        <w:rPr>
          <w:rFonts w:ascii="Arial" w:eastAsia="Arial" w:hAnsi="Arial" w:cs="Arial"/>
          <w:color w:val="000000"/>
        </w:rPr>
        <w:t xml:space="preserve">  312-</w:t>
      </w:r>
      <w:r w:rsidRPr="00911FA2">
        <w:rPr>
          <w:rFonts w:ascii="Arial" w:eastAsia="Arial" w:hAnsi="Arial" w:cs="Arial"/>
          <w:color w:val="000000"/>
        </w:rPr>
        <w:t>362-8002</w:t>
      </w:r>
    </w:p>
    <w:p w:rsidR="000009AF" w:rsidRPr="00911FA2" w:rsidRDefault="000009AF" w:rsidP="000009AF">
      <w:pPr>
        <w:pStyle w:val="NoSpacing"/>
        <w:ind w:left="144"/>
        <w:rPr>
          <w:rFonts w:ascii="Arial" w:eastAsia="Arial" w:hAnsi="Arial" w:cs="Arial"/>
          <w:color w:val="000000"/>
        </w:rPr>
      </w:pPr>
      <w:r w:rsidRPr="00245A8A">
        <w:rPr>
          <w:rFonts w:ascii="Arial" w:eastAsia="Arial" w:hAnsi="Arial" w:cs="Arial"/>
          <w:i/>
          <w:color w:val="000000"/>
        </w:rPr>
        <w:t>Fax:</w:t>
      </w:r>
      <w:r w:rsidRPr="00911FA2">
        <w:rPr>
          <w:rFonts w:ascii="Arial" w:eastAsia="Arial" w:hAnsi="Arial" w:cs="Arial"/>
          <w:color w:val="000000"/>
        </w:rPr>
        <w:t xml:space="preserve"> 312-362-6544</w:t>
      </w:r>
    </w:p>
    <w:p w:rsidR="000009AF" w:rsidRDefault="000009AF" w:rsidP="000009AF">
      <w:pPr>
        <w:ind w:left="144"/>
        <w:rPr>
          <w:color w:val="1F497D"/>
        </w:rPr>
      </w:pPr>
      <w:r w:rsidRPr="00245A8A">
        <w:rPr>
          <w:i/>
          <w:color w:val="auto"/>
        </w:rPr>
        <w:lastRenderedPageBreak/>
        <w:t>Email:</w:t>
      </w:r>
      <w:r w:rsidRPr="00AB6112">
        <w:rPr>
          <w:b/>
          <w:color w:val="1F497D"/>
        </w:rPr>
        <w:t xml:space="preserve"> </w:t>
      </w:r>
      <w:hyperlink r:id="rId50" w:history="1">
        <w:r>
          <w:rPr>
            <w:rStyle w:val="Hyperlink"/>
          </w:rPr>
          <w:t>csd@depaul.edu</w:t>
        </w:r>
      </w:hyperlink>
    </w:p>
    <w:p w:rsidR="000009AF" w:rsidRDefault="000009AF" w:rsidP="000009AF">
      <w:pPr>
        <w:ind w:left="144"/>
        <w:rPr>
          <w:color w:val="1F497D"/>
        </w:rPr>
      </w:pPr>
      <w:r w:rsidRPr="00245A8A">
        <w:rPr>
          <w:i/>
          <w:color w:val="auto"/>
        </w:rPr>
        <w:t>Website:</w:t>
      </w:r>
      <w:r>
        <w:rPr>
          <w:color w:val="1F497D"/>
        </w:rPr>
        <w:t xml:space="preserve"> studentaffairs.depaul.edu/</w:t>
      </w:r>
      <w:proofErr w:type="spellStart"/>
      <w:r>
        <w:rPr>
          <w:color w:val="1F497D"/>
        </w:rPr>
        <w:t>csd</w:t>
      </w:r>
      <w:proofErr w:type="spellEnd"/>
    </w:p>
    <w:p w:rsidR="000009AF" w:rsidRPr="00EF4B2C" w:rsidRDefault="000009AF" w:rsidP="000009AF">
      <w:pPr>
        <w:ind w:left="144"/>
        <w:rPr>
          <w:b/>
          <w:color w:val="auto"/>
        </w:rPr>
      </w:pPr>
      <w:r w:rsidRPr="00245A8A">
        <w:rPr>
          <w:i/>
          <w:color w:val="auto"/>
        </w:rPr>
        <w:t>Virtual Office:</w:t>
      </w:r>
      <w:r>
        <w:rPr>
          <w:b/>
          <w:color w:val="auto"/>
        </w:rPr>
        <w:t xml:space="preserve"> </w:t>
      </w:r>
      <w:hyperlink r:id="rId51" w:history="1">
        <w:r>
          <w:rPr>
            <w:rStyle w:val="Hyperlink"/>
          </w:rPr>
          <w:t>www.tinyurl.com/CSDVirtualOffices</w:t>
        </w:r>
      </w:hyperlink>
    </w:p>
    <w:p w:rsidR="00327EAE" w:rsidRDefault="00CE178B" w:rsidP="000009AF">
      <w:r>
        <w:pict>
          <v:rect id="_x0000_i1033" style="width:0;height:1.5pt" o:hralign="center" o:hrstd="t" o:hr="t" fillcolor="#a0a0a0" stroked="f"/>
        </w:pict>
      </w:r>
    </w:p>
    <w:p w:rsidR="00327EAE" w:rsidRDefault="00327EAE" w:rsidP="008209D3"/>
    <w:p w:rsidR="003253BB" w:rsidRDefault="0023746E" w:rsidP="003253BB">
      <w:pPr>
        <w:ind w:left="10"/>
        <w:rPr>
          <w:rFonts w:ascii="Calibri" w:eastAsiaTheme="minorHAnsi" w:hAnsi="Calibri" w:cs="Calibri"/>
          <w:b/>
          <w:bCs/>
          <w:color w:val="1F487C"/>
          <w:sz w:val="36"/>
          <w:szCs w:val="36"/>
        </w:rPr>
      </w:pPr>
      <w:bookmarkStart w:id="3" w:name="_Toc23732"/>
      <w:r>
        <w:rPr>
          <w:b/>
          <w:bCs/>
          <w:color w:val="1F487C"/>
          <w:sz w:val="36"/>
          <w:szCs w:val="36"/>
        </w:rPr>
        <w:t>Center for Teaching and Learning (CTL)</w:t>
      </w:r>
    </w:p>
    <w:p w:rsidR="003253BB" w:rsidRDefault="003253BB" w:rsidP="003253BB">
      <w:pPr>
        <w:ind w:left="154"/>
      </w:pPr>
    </w:p>
    <w:p w:rsidR="003253BB" w:rsidRDefault="003253BB" w:rsidP="003253BB">
      <w:pPr>
        <w:ind w:left="0"/>
        <w:rPr>
          <w:color w:val="auto"/>
        </w:rPr>
      </w:pPr>
      <w:r>
        <w:t xml:space="preserve">The Center for Teaching and Learning promotes excellence in instruction across the University to enhance student learning and promote student success. CTL staff provide guidance in innovative instructional methods, effective use of educational technology, and assessment of student learning in line with accreditation expectations.  The award-winning DePaul Online Teaching Series (DOTS) program offers training, and instructional design support to faculty interested in designing online and hybrid courses.  CTL instructional designers work with faculty to explore ways to incorporate </w:t>
      </w:r>
      <w:proofErr w:type="spellStart"/>
      <w:r>
        <w:t>ePortfolios</w:t>
      </w:r>
      <w:proofErr w:type="spellEnd"/>
      <w:r>
        <w:t xml:space="preserve">, mobile learning, adaptive learning, and other innovative concepts into teaching.  They also provide training and individualized pedagogical and technical support to faculty members to use technology for international interactions through the DePaul’s Global Learning Experience (GLE) program. </w:t>
      </w:r>
    </w:p>
    <w:p w:rsidR="003253BB" w:rsidRDefault="003253BB" w:rsidP="003253BB">
      <w:pPr>
        <w:ind w:left="154"/>
        <w:rPr>
          <w:color w:val="1F497D"/>
        </w:rPr>
      </w:pPr>
    </w:p>
    <w:p w:rsidR="003253BB" w:rsidRDefault="003253BB" w:rsidP="003253BB">
      <w:pPr>
        <w:pStyle w:val="Heading2"/>
        <w:ind w:left="0" w:firstLine="0"/>
        <w:rPr>
          <w:rFonts w:eastAsia="Times New Roman"/>
        </w:rPr>
      </w:pPr>
      <w:r>
        <w:rPr>
          <w:rFonts w:eastAsia="Times New Roman"/>
        </w:rPr>
        <w:t xml:space="preserve">CONTACT </w:t>
      </w:r>
    </w:p>
    <w:p w:rsidR="003253BB" w:rsidRDefault="003253BB" w:rsidP="003253BB">
      <w:pPr>
        <w:spacing w:after="12"/>
        <w:ind w:left="0"/>
        <w:rPr>
          <w:rFonts w:eastAsiaTheme="minorHAnsi"/>
        </w:rPr>
      </w:pPr>
      <w:r w:rsidRPr="00433FF7">
        <w:rPr>
          <w:i/>
        </w:rPr>
        <w:t>Website:</w:t>
      </w:r>
      <w:r>
        <w:t xml:space="preserve"> </w:t>
      </w:r>
      <w:hyperlink r:id="rId52" w:history="1">
        <w:r>
          <w:rPr>
            <w:rStyle w:val="Hyperlink"/>
          </w:rPr>
          <w:t>ctl.depaul.edu</w:t>
        </w:r>
      </w:hyperlink>
      <w:hyperlink r:id="rId53" w:history="1">
        <w:r>
          <w:rPr>
            <w:rStyle w:val="Hyperlink"/>
            <w:color w:val="0562C2"/>
          </w:rPr>
          <w:t xml:space="preserve"> </w:t>
        </w:r>
      </w:hyperlink>
    </w:p>
    <w:p w:rsidR="003253BB" w:rsidRPr="00AF61E0" w:rsidRDefault="003253BB" w:rsidP="003253BB">
      <w:pPr>
        <w:ind w:left="0" w:firstLine="0"/>
        <w:rPr>
          <w:lang w:val="fr-FR"/>
        </w:rPr>
      </w:pPr>
      <w:r w:rsidRPr="00433FF7">
        <w:rPr>
          <w:i/>
          <w:lang w:val="fr-FR"/>
        </w:rPr>
        <w:t xml:space="preserve">Tech Support Email: </w:t>
      </w:r>
      <w:hyperlink r:id="rId54" w:history="1">
        <w:r w:rsidRPr="00AD218E">
          <w:rPr>
            <w:rStyle w:val="Hyperlink"/>
            <w:lang w:val="fr-FR"/>
          </w:rPr>
          <w:t>helpdesk@depaul.edu</w:t>
        </w:r>
      </w:hyperlink>
      <w:r>
        <w:rPr>
          <w:lang w:val="fr-FR"/>
        </w:rPr>
        <w:t xml:space="preserve"> </w:t>
      </w:r>
    </w:p>
    <w:p w:rsidR="003253BB" w:rsidRDefault="003253BB" w:rsidP="003253BB">
      <w:pPr>
        <w:ind w:left="0" w:firstLine="0"/>
        <w:rPr>
          <w:rStyle w:val="Hyperlink"/>
        </w:rPr>
      </w:pPr>
      <w:r w:rsidRPr="00433FF7">
        <w:rPr>
          <w:i/>
        </w:rPr>
        <w:t xml:space="preserve">Department Email: </w:t>
      </w:r>
      <w:hyperlink r:id="rId55" w:history="1">
        <w:r w:rsidRPr="00AD218E">
          <w:rPr>
            <w:rStyle w:val="Hyperlink"/>
          </w:rPr>
          <w:t>ctl@depaul.edu</w:t>
        </w:r>
      </w:hyperlink>
      <w:r>
        <w:t xml:space="preserve"> </w:t>
      </w:r>
    </w:p>
    <w:p w:rsidR="003253BB" w:rsidRDefault="003253BB" w:rsidP="003253BB">
      <w:pPr>
        <w:ind w:left="0" w:firstLine="0"/>
        <w:rPr>
          <w:rStyle w:val="Hyperlink"/>
          <w:u w:val="none"/>
        </w:rPr>
      </w:pPr>
      <w:r w:rsidRPr="00433FF7">
        <w:rPr>
          <w:rStyle w:val="Hyperlink"/>
          <w:i/>
          <w:color w:val="auto"/>
          <w:u w:val="none"/>
        </w:rPr>
        <w:t>Student Success Website</w:t>
      </w:r>
      <w:r w:rsidRPr="00504F06">
        <w:rPr>
          <w:rStyle w:val="Hyperlink"/>
          <w:color w:val="auto"/>
          <w:u w:val="none"/>
        </w:rPr>
        <w:t xml:space="preserve">: </w:t>
      </w:r>
      <w:r w:rsidRPr="00AF61E0">
        <w:rPr>
          <w:rStyle w:val="Hyperlink"/>
        </w:rPr>
        <w:t>go.depaul.edu/success</w:t>
      </w:r>
    </w:p>
    <w:p w:rsidR="003253BB" w:rsidRPr="00504F06" w:rsidRDefault="003253BB" w:rsidP="003253BB">
      <w:pPr>
        <w:ind w:left="0" w:firstLine="0"/>
        <w:rPr>
          <w:rStyle w:val="Hyperlink"/>
          <w:u w:val="none"/>
        </w:rPr>
      </w:pPr>
      <w:r w:rsidRPr="00433FF7">
        <w:rPr>
          <w:rStyle w:val="Hyperlink"/>
          <w:i/>
          <w:color w:val="auto"/>
          <w:u w:val="none"/>
        </w:rPr>
        <w:t xml:space="preserve">Student Success Email: </w:t>
      </w:r>
      <w:r w:rsidRPr="00AF61E0">
        <w:rPr>
          <w:rStyle w:val="Hyperlink"/>
        </w:rPr>
        <w:t>success@depaul.edu</w:t>
      </w:r>
    </w:p>
    <w:p w:rsidR="0023746E" w:rsidRDefault="00CE178B" w:rsidP="0023746E">
      <w:pPr>
        <w:ind w:left="154"/>
        <w:rPr>
          <w:rStyle w:val="Hyperlink"/>
        </w:rPr>
      </w:pPr>
      <w:r>
        <w:pict>
          <v:rect id="_x0000_i1034" style="width:0;height:1.5pt" o:hralign="center" o:hrstd="t" o:hr="t" fillcolor="#a0a0a0" stroked="f"/>
        </w:pict>
      </w:r>
    </w:p>
    <w:bookmarkEnd w:id="3"/>
    <w:p w:rsidR="007C64DA" w:rsidRPr="0023746E" w:rsidRDefault="007C64DA" w:rsidP="007C64DA">
      <w:pPr>
        <w:spacing w:after="160" w:line="259" w:lineRule="auto"/>
        <w:ind w:left="0" w:firstLine="0"/>
        <w:rPr>
          <w:b/>
          <w:bCs/>
          <w:color w:val="1F487C"/>
          <w:sz w:val="36"/>
          <w:szCs w:val="36"/>
        </w:rPr>
      </w:pPr>
      <w:r w:rsidRPr="00C200DC">
        <w:rPr>
          <w:b/>
          <w:color w:val="1F487C"/>
          <w:sz w:val="36"/>
        </w:rPr>
        <w:t>DePaul Art Museum</w:t>
      </w:r>
      <w:r w:rsidR="00433FF7">
        <w:rPr>
          <w:b/>
          <w:color w:val="1F487C"/>
          <w:sz w:val="36"/>
        </w:rPr>
        <w:t xml:space="preserve"> (DPAM)</w:t>
      </w:r>
    </w:p>
    <w:p w:rsidR="007C64DA" w:rsidRDefault="007C64DA" w:rsidP="007C64DA">
      <w:pPr>
        <w:ind w:left="0" w:firstLine="0"/>
        <w:rPr>
          <w:rFonts w:ascii="Calibri" w:eastAsiaTheme="minorHAnsi" w:hAnsi="Calibri" w:cs="Calibri"/>
          <w:color w:val="auto"/>
        </w:rPr>
      </w:pPr>
      <w:r>
        <w:t>DePaul Art Museum (DPAM) is a world-class museum located in the heart of Lincoln Park on DePaul University’s campus with exhibitions and programs that are free and open to the public</w:t>
      </w:r>
      <w:r w:rsidRPr="00E93D1D">
        <w:rPr>
          <w:color w:val="auto"/>
        </w:rPr>
        <w:t>.</w:t>
      </w:r>
      <w:r w:rsidRPr="00E93D1D">
        <w:rPr>
          <w:rStyle w:val="apple-converted-space"/>
          <w:color w:val="auto"/>
        </w:rPr>
        <w:t xml:space="preserve">  </w:t>
      </w:r>
      <w:r w:rsidRPr="00E93D1D">
        <w:rPr>
          <w:color w:val="auto"/>
        </w:rPr>
        <w:t>DPAM presents rotating exhibitions of modern and contemporary art and houses a permanent collection of more than 3,500 objects</w:t>
      </w:r>
      <w:r>
        <w:rPr>
          <w:color w:val="auto"/>
        </w:rPr>
        <w:t xml:space="preserve">, most of which can be accessed in person and </w:t>
      </w:r>
      <w:hyperlink r:id="rId56" w:history="1">
        <w:r w:rsidRPr="00991F19">
          <w:rPr>
            <w:rStyle w:val="Hyperlink"/>
          </w:rPr>
          <w:t>online</w:t>
        </w:r>
      </w:hyperlink>
      <w:r>
        <w:rPr>
          <w:color w:val="auto"/>
        </w:rPr>
        <w:t xml:space="preserve">. </w:t>
      </w:r>
    </w:p>
    <w:p w:rsidR="007C64DA" w:rsidRDefault="007C64DA" w:rsidP="007C64DA">
      <w:r>
        <w:t> </w:t>
      </w:r>
    </w:p>
    <w:p w:rsidR="007C64DA" w:rsidRDefault="007C64DA" w:rsidP="007C64DA">
      <w:pPr>
        <w:pStyle w:val="NormalWeb"/>
        <w:spacing w:before="0" w:beforeAutospacing="0" w:after="0" w:afterAutospacing="0"/>
        <w:textAlignment w:val="baseline"/>
        <w:rPr>
          <w:rFonts w:ascii="Arial" w:hAnsi="Arial" w:cs="Arial"/>
          <w:color w:val="000000"/>
          <w:sz w:val="22"/>
          <w:szCs w:val="22"/>
        </w:rPr>
      </w:pPr>
      <w:r w:rsidRPr="00C200DC">
        <w:rPr>
          <w:rFonts w:ascii="Arial" w:hAnsi="Arial" w:cs="Arial"/>
          <w:color w:val="000000"/>
          <w:sz w:val="22"/>
          <w:szCs w:val="22"/>
        </w:rPr>
        <w:t xml:space="preserve">A visit to DPAM’s collection and special exhibitions can enhance coursework and provide opportunities for students to discuss cultural issues in a new context. </w:t>
      </w:r>
      <w:r>
        <w:rPr>
          <w:rFonts w:ascii="Arial" w:hAnsi="Arial" w:cs="Arial"/>
          <w:color w:val="000000"/>
          <w:sz w:val="22"/>
          <w:szCs w:val="22"/>
        </w:rPr>
        <w:t xml:space="preserve"> </w:t>
      </w:r>
      <w:r w:rsidRPr="00C200DC">
        <w:rPr>
          <w:rFonts w:ascii="Arial" w:hAnsi="Arial" w:cs="Arial"/>
          <w:color w:val="000000"/>
          <w:sz w:val="22"/>
          <w:szCs w:val="22"/>
        </w:rPr>
        <w:t>The museum offers staff-led exhibition tours, customized collection visits, and</w:t>
      </w:r>
      <w:r>
        <w:rPr>
          <w:rFonts w:ascii="Arial" w:hAnsi="Arial" w:cs="Arial"/>
          <w:color w:val="000000"/>
          <w:sz w:val="22"/>
          <w:szCs w:val="22"/>
        </w:rPr>
        <w:t xml:space="preserve"> self-guided exhibition visits. C</w:t>
      </w:r>
      <w:r w:rsidRPr="00C200DC">
        <w:rPr>
          <w:rFonts w:ascii="Arial" w:hAnsi="Arial" w:cs="Arial"/>
          <w:color w:val="000000"/>
          <w:sz w:val="22"/>
          <w:szCs w:val="22"/>
        </w:rPr>
        <w:t>ontact</w:t>
      </w:r>
      <w:r w:rsidRPr="00C200DC">
        <w:rPr>
          <w:rStyle w:val="apple-converted-space"/>
          <w:rFonts w:ascii="Arial" w:hAnsi="Arial" w:cs="Arial"/>
          <w:sz w:val="22"/>
          <w:szCs w:val="22"/>
        </w:rPr>
        <w:t> </w:t>
      </w:r>
      <w:hyperlink r:id="rId57" w:history="1">
        <w:r w:rsidRPr="00C200DC">
          <w:rPr>
            <w:rStyle w:val="Hyperlink"/>
            <w:rFonts w:ascii="Arial" w:hAnsi="Arial" w:cs="Arial"/>
            <w:color w:val="954F72"/>
            <w:sz w:val="22"/>
            <w:szCs w:val="22"/>
          </w:rPr>
          <w:t>artmuseum@depaul.edu</w:t>
        </w:r>
      </w:hyperlink>
      <w:r w:rsidRPr="00C200DC">
        <w:rPr>
          <w:rStyle w:val="apple-converted-space"/>
          <w:rFonts w:ascii="Arial" w:hAnsi="Arial" w:cs="Arial"/>
          <w:sz w:val="22"/>
          <w:szCs w:val="22"/>
        </w:rPr>
        <w:t> </w:t>
      </w:r>
      <w:r>
        <w:rPr>
          <w:rStyle w:val="apple-converted-space"/>
          <w:rFonts w:ascii="Arial" w:hAnsi="Arial" w:cs="Arial"/>
          <w:sz w:val="22"/>
          <w:szCs w:val="22"/>
        </w:rPr>
        <w:t xml:space="preserve">and find ideas for both virtual and in-person class engagement with the museum on their </w:t>
      </w:r>
      <w:hyperlink r:id="rId58" w:history="1">
        <w:r w:rsidRPr="00991F19">
          <w:rPr>
            <w:rStyle w:val="Hyperlink"/>
            <w:rFonts w:ascii="Arial" w:hAnsi="Arial" w:cs="Arial"/>
            <w:sz w:val="22"/>
            <w:szCs w:val="22"/>
          </w:rPr>
          <w:t>faculty programs</w:t>
        </w:r>
      </w:hyperlink>
      <w:r>
        <w:rPr>
          <w:rStyle w:val="apple-converted-space"/>
          <w:rFonts w:ascii="Arial" w:hAnsi="Arial" w:cs="Arial"/>
          <w:sz w:val="22"/>
          <w:szCs w:val="22"/>
        </w:rPr>
        <w:t>. Please note that though DPAM will be closed for the fall quarter, the museum’s site includes a myriad of ways to virtually interact and collaborate with the museum’s staff, exhibitions, and programs.</w:t>
      </w:r>
    </w:p>
    <w:p w:rsidR="007C64DA" w:rsidRPr="00C200DC" w:rsidRDefault="007C64DA" w:rsidP="007C64DA">
      <w:pPr>
        <w:pStyle w:val="NormalWeb"/>
        <w:spacing w:before="0" w:beforeAutospacing="0" w:after="0" w:afterAutospacing="0"/>
        <w:textAlignment w:val="baseline"/>
        <w:rPr>
          <w:rFonts w:ascii="Arial" w:hAnsi="Arial" w:cs="Arial"/>
          <w:color w:val="000000"/>
          <w:sz w:val="22"/>
          <w:szCs w:val="22"/>
        </w:rPr>
      </w:pPr>
    </w:p>
    <w:p w:rsidR="007C64DA" w:rsidRDefault="007C64DA" w:rsidP="007C64DA">
      <w:pPr>
        <w:pStyle w:val="NormalWeb"/>
        <w:spacing w:before="0" w:beforeAutospacing="0" w:after="0" w:afterAutospacing="0"/>
        <w:textAlignment w:val="baseline"/>
        <w:rPr>
          <w:rFonts w:ascii="Arial" w:hAnsi="Arial" w:cs="Arial"/>
          <w:color w:val="000000"/>
          <w:sz w:val="22"/>
          <w:szCs w:val="22"/>
        </w:rPr>
      </w:pPr>
      <w:r w:rsidRPr="00C200DC">
        <w:rPr>
          <w:rFonts w:ascii="Arial" w:hAnsi="Arial" w:cs="Arial"/>
          <w:color w:val="000000"/>
          <w:sz w:val="22"/>
          <w:szCs w:val="22"/>
        </w:rPr>
        <w:t xml:space="preserve">DePaul faculty members are also encouraged to join the DPAM Faculty Forum, a group made up of faculty from across all DePaul colleges and departments who are dedicated to teaching with the museum. </w:t>
      </w:r>
      <w:r>
        <w:rPr>
          <w:rFonts w:ascii="Arial" w:hAnsi="Arial" w:cs="Arial"/>
          <w:color w:val="000000"/>
          <w:sz w:val="22"/>
          <w:szCs w:val="22"/>
        </w:rPr>
        <w:t xml:space="preserve"> </w:t>
      </w:r>
      <w:r w:rsidRPr="00C200DC">
        <w:rPr>
          <w:rFonts w:ascii="Arial" w:hAnsi="Arial" w:cs="Arial"/>
          <w:color w:val="000000"/>
          <w:sz w:val="22"/>
          <w:szCs w:val="22"/>
        </w:rPr>
        <w:t xml:space="preserve">The group meets twice a year with museum staff to share ideas and resources for integrating the museum into their coursework. </w:t>
      </w:r>
      <w:r>
        <w:rPr>
          <w:rFonts w:ascii="Arial" w:hAnsi="Arial" w:cs="Arial"/>
          <w:color w:val="000000"/>
          <w:sz w:val="22"/>
          <w:szCs w:val="22"/>
        </w:rPr>
        <w:t xml:space="preserve"> </w:t>
      </w:r>
      <w:r w:rsidRPr="00C200DC">
        <w:rPr>
          <w:rFonts w:ascii="Arial" w:hAnsi="Arial" w:cs="Arial"/>
          <w:color w:val="000000"/>
          <w:sz w:val="22"/>
          <w:szCs w:val="22"/>
        </w:rPr>
        <w:t>All part time and full time DePaul faculty are eligible. Sign up by visiting museums.depaul.edu/about</w:t>
      </w:r>
      <w:r>
        <w:rPr>
          <w:rFonts w:ascii="Arial" w:hAnsi="Arial" w:cs="Arial"/>
          <w:color w:val="000000"/>
          <w:sz w:val="22"/>
          <w:szCs w:val="22"/>
        </w:rPr>
        <w:t>/</w:t>
      </w:r>
      <w:r w:rsidRPr="00C200DC">
        <w:rPr>
          <w:rFonts w:ascii="Arial" w:hAnsi="Arial" w:cs="Arial"/>
          <w:color w:val="000000"/>
          <w:sz w:val="22"/>
          <w:szCs w:val="22"/>
        </w:rPr>
        <w:t>.</w:t>
      </w:r>
    </w:p>
    <w:p w:rsidR="007C64DA" w:rsidRPr="00C200DC" w:rsidRDefault="007C64DA" w:rsidP="007C64DA">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p>
    <w:p w:rsidR="000A26DB" w:rsidRDefault="000A26DB" w:rsidP="007C64DA">
      <w:pPr>
        <w:pStyle w:val="NormalWeb"/>
        <w:spacing w:before="0" w:beforeAutospacing="0" w:after="0" w:afterAutospacing="0"/>
        <w:textAlignment w:val="baseline"/>
        <w:rPr>
          <w:rFonts w:ascii="Arial" w:hAnsi="Arial" w:cs="Arial"/>
          <w:b/>
          <w:color w:val="5B9BD5" w:themeColor="accent1"/>
          <w:sz w:val="22"/>
          <w:szCs w:val="22"/>
        </w:rPr>
      </w:pPr>
    </w:p>
    <w:p w:rsidR="000A26DB" w:rsidRDefault="000A26DB" w:rsidP="007C64DA">
      <w:pPr>
        <w:pStyle w:val="NormalWeb"/>
        <w:spacing w:before="0" w:beforeAutospacing="0" w:after="0" w:afterAutospacing="0"/>
        <w:textAlignment w:val="baseline"/>
        <w:rPr>
          <w:rFonts w:ascii="Arial" w:hAnsi="Arial" w:cs="Arial"/>
          <w:b/>
          <w:color w:val="5B9BD5" w:themeColor="accent1"/>
          <w:sz w:val="22"/>
          <w:szCs w:val="22"/>
        </w:rPr>
      </w:pPr>
    </w:p>
    <w:p w:rsidR="000A26DB" w:rsidRDefault="000A26DB" w:rsidP="007C64DA">
      <w:pPr>
        <w:pStyle w:val="NormalWeb"/>
        <w:spacing w:before="0" w:beforeAutospacing="0" w:after="0" w:afterAutospacing="0"/>
        <w:textAlignment w:val="baseline"/>
        <w:rPr>
          <w:rFonts w:ascii="Arial" w:hAnsi="Arial" w:cs="Arial"/>
          <w:b/>
          <w:color w:val="5B9BD5" w:themeColor="accent1"/>
          <w:sz w:val="22"/>
          <w:szCs w:val="22"/>
        </w:rPr>
      </w:pPr>
    </w:p>
    <w:p w:rsidR="007C64DA" w:rsidRDefault="007C64DA" w:rsidP="007C64DA">
      <w:pPr>
        <w:pStyle w:val="NormalWeb"/>
        <w:spacing w:before="0" w:beforeAutospacing="0" w:after="0" w:afterAutospacing="0"/>
        <w:textAlignment w:val="baseline"/>
        <w:rPr>
          <w:rFonts w:ascii="Arial" w:hAnsi="Arial" w:cs="Arial"/>
          <w:b/>
          <w:color w:val="5B9BD5" w:themeColor="accent1"/>
          <w:sz w:val="22"/>
          <w:szCs w:val="22"/>
        </w:rPr>
      </w:pPr>
      <w:r w:rsidRPr="00A80FD0">
        <w:rPr>
          <w:rFonts w:ascii="Arial" w:hAnsi="Arial" w:cs="Arial"/>
          <w:b/>
          <w:color w:val="5B9BD5" w:themeColor="accent1"/>
          <w:sz w:val="22"/>
          <w:szCs w:val="22"/>
        </w:rPr>
        <w:t>CONTACT </w:t>
      </w:r>
    </w:p>
    <w:p w:rsidR="007C64DA" w:rsidRDefault="007C64DA" w:rsidP="007C64DA">
      <w:pPr>
        <w:pStyle w:val="NormalWeb"/>
        <w:spacing w:before="0" w:beforeAutospacing="0" w:after="0" w:afterAutospacing="0"/>
        <w:textAlignment w:val="baseline"/>
        <w:rPr>
          <w:rFonts w:ascii="Arial" w:hAnsi="Arial" w:cs="Arial"/>
          <w:color w:val="000000"/>
          <w:sz w:val="22"/>
          <w:szCs w:val="22"/>
        </w:rPr>
      </w:pPr>
      <w:r w:rsidRPr="00433FF7">
        <w:rPr>
          <w:rFonts w:ascii="Arial" w:hAnsi="Arial" w:cs="Arial"/>
          <w:i/>
          <w:sz w:val="22"/>
          <w:szCs w:val="22"/>
        </w:rPr>
        <w:lastRenderedPageBreak/>
        <w:t>Location:</w:t>
      </w:r>
      <w:r w:rsidRPr="00433FF7">
        <w:rPr>
          <w:rFonts w:ascii="Arial" w:hAnsi="Arial" w:cs="Arial"/>
          <w:sz w:val="22"/>
          <w:szCs w:val="22"/>
        </w:rPr>
        <w:t xml:space="preserve">  </w:t>
      </w:r>
      <w:r w:rsidRPr="00C200DC">
        <w:rPr>
          <w:rFonts w:ascii="Arial" w:hAnsi="Arial" w:cs="Arial"/>
          <w:color w:val="000000"/>
          <w:sz w:val="22"/>
          <w:szCs w:val="22"/>
        </w:rPr>
        <w:t>935 W. Fullerton Avenue</w:t>
      </w:r>
    </w:p>
    <w:p w:rsidR="007C64DA" w:rsidRPr="00A80FD0" w:rsidRDefault="007C64DA" w:rsidP="007C64DA">
      <w:pPr>
        <w:pStyle w:val="NormalWeb"/>
        <w:spacing w:before="0" w:beforeAutospacing="0" w:after="0" w:afterAutospacing="0"/>
        <w:textAlignment w:val="baseline"/>
        <w:rPr>
          <w:rFonts w:ascii="Arial" w:hAnsi="Arial" w:cs="Arial"/>
          <w:sz w:val="22"/>
          <w:szCs w:val="22"/>
        </w:rPr>
      </w:pPr>
      <w:r w:rsidRPr="00AF7EAB">
        <w:rPr>
          <w:rFonts w:ascii="Arial" w:hAnsi="Arial" w:cs="Arial"/>
          <w:i/>
          <w:sz w:val="22"/>
          <w:szCs w:val="22"/>
        </w:rPr>
        <w:t>Website:</w:t>
      </w:r>
      <w:r>
        <w:rPr>
          <w:rFonts w:ascii="Arial" w:hAnsi="Arial" w:cs="Arial"/>
          <w:sz w:val="22"/>
          <w:szCs w:val="22"/>
        </w:rPr>
        <w:t xml:space="preserve"> </w:t>
      </w:r>
      <w:r w:rsidRPr="00A80FD0">
        <w:rPr>
          <w:rFonts w:ascii="Arial" w:hAnsi="Arial" w:cs="Arial"/>
          <w:sz w:val="22"/>
          <w:szCs w:val="22"/>
        </w:rPr>
        <w:t>artmuseum@depaul.edu</w:t>
      </w:r>
    </w:p>
    <w:p w:rsidR="007C64DA" w:rsidRDefault="007C64DA" w:rsidP="007C64DA">
      <w:pPr>
        <w:pStyle w:val="NormalWeb"/>
        <w:spacing w:before="0" w:beforeAutospacing="0" w:after="0" w:afterAutospacing="0"/>
        <w:rPr>
          <w:rFonts w:ascii="Arial" w:hAnsi="Arial" w:cs="Arial"/>
          <w:sz w:val="22"/>
          <w:szCs w:val="22"/>
        </w:rPr>
      </w:pPr>
      <w:r w:rsidRPr="00E93D1D">
        <w:rPr>
          <w:rFonts w:ascii="Arial" w:hAnsi="Arial" w:cs="Arial"/>
          <w:i/>
          <w:sz w:val="22"/>
          <w:szCs w:val="22"/>
        </w:rPr>
        <w:t xml:space="preserve">Museum </w:t>
      </w:r>
      <w:r>
        <w:rPr>
          <w:rFonts w:ascii="Arial" w:hAnsi="Arial" w:cs="Arial"/>
          <w:i/>
          <w:sz w:val="22"/>
          <w:szCs w:val="22"/>
        </w:rPr>
        <w:t>Public H</w:t>
      </w:r>
      <w:r w:rsidRPr="00E93D1D">
        <w:rPr>
          <w:rFonts w:ascii="Arial" w:hAnsi="Arial" w:cs="Arial"/>
          <w:i/>
          <w:sz w:val="22"/>
          <w:szCs w:val="22"/>
        </w:rPr>
        <w:t>ours:</w:t>
      </w:r>
      <w:r w:rsidRPr="00E93D1D">
        <w:rPr>
          <w:rFonts w:ascii="Arial" w:hAnsi="Arial" w:cs="Arial"/>
          <w:sz w:val="22"/>
          <w:szCs w:val="22"/>
        </w:rPr>
        <w:t xml:space="preserve">  M</w:t>
      </w:r>
      <w:proofErr w:type="gramStart"/>
      <w:r w:rsidRPr="00E93D1D">
        <w:rPr>
          <w:rFonts w:ascii="Arial" w:hAnsi="Arial" w:cs="Arial"/>
          <w:sz w:val="22"/>
          <w:szCs w:val="22"/>
        </w:rPr>
        <w:t>,T</w:t>
      </w:r>
      <w:proofErr w:type="gramEnd"/>
      <w:r w:rsidRPr="00E93D1D">
        <w:rPr>
          <w:rFonts w:ascii="Arial" w:hAnsi="Arial" w:cs="Arial"/>
          <w:sz w:val="22"/>
          <w:szCs w:val="22"/>
        </w:rPr>
        <w:t>: closed; W,TH: 11am - 7pm; F-Sun: 11am - 5pm</w:t>
      </w:r>
    </w:p>
    <w:p w:rsidR="007C64DA" w:rsidRPr="00991F19" w:rsidRDefault="007C64DA" w:rsidP="007C64DA">
      <w:pPr>
        <w:pStyle w:val="NormalWeb"/>
        <w:spacing w:before="0" w:beforeAutospacing="0" w:after="0" w:afterAutospacing="0"/>
      </w:pPr>
      <w:r>
        <w:rPr>
          <w:rFonts w:ascii="Arial" w:hAnsi="Arial" w:cs="Arial"/>
          <w:i/>
          <w:sz w:val="22"/>
          <w:szCs w:val="22"/>
        </w:rPr>
        <w:t xml:space="preserve">Museum Staff Office Hours: </w:t>
      </w:r>
      <w:r>
        <w:rPr>
          <w:rFonts w:ascii="Arial" w:hAnsi="Arial" w:cs="Arial"/>
          <w:sz w:val="22"/>
          <w:szCs w:val="22"/>
        </w:rPr>
        <w:t>M-F, 9am-5pm</w:t>
      </w:r>
    </w:p>
    <w:p w:rsidR="008209D3" w:rsidRPr="00C200DC" w:rsidRDefault="008209D3" w:rsidP="008209D3"/>
    <w:p w:rsidR="00D66330" w:rsidRDefault="00CE178B">
      <w:pPr>
        <w:spacing w:after="160" w:line="259" w:lineRule="auto"/>
        <w:ind w:left="0" w:firstLine="0"/>
      </w:pPr>
      <w:r>
        <w:pict>
          <v:rect id="_x0000_i1035" style="width:0;height:1.5pt" o:hralign="center" o:hrstd="t" o:hr="t" fillcolor="#a0a0a0" stroked="f"/>
        </w:pict>
      </w:r>
    </w:p>
    <w:p w:rsidR="00904BC2" w:rsidRPr="0023746E" w:rsidRDefault="00904BC2" w:rsidP="0023746E">
      <w:pPr>
        <w:spacing w:after="160" w:line="259" w:lineRule="auto"/>
        <w:ind w:left="0" w:firstLine="0"/>
        <w:rPr>
          <w:rFonts w:eastAsiaTheme="minorHAnsi"/>
          <w:b/>
          <w:bCs/>
          <w:color w:val="1E477B"/>
          <w:sz w:val="36"/>
          <w:szCs w:val="36"/>
        </w:rPr>
      </w:pPr>
      <w:r>
        <w:rPr>
          <w:b/>
          <w:bCs/>
          <w:color w:val="1E477B"/>
          <w:sz w:val="36"/>
          <w:szCs w:val="36"/>
        </w:rPr>
        <w:t>Division of Mission and Ministry</w:t>
      </w:r>
    </w:p>
    <w:p w:rsidR="00797EB3" w:rsidRDefault="00797EB3" w:rsidP="00797EB3">
      <w:pPr>
        <w:ind w:left="0" w:firstLine="0"/>
      </w:pPr>
      <w:bookmarkStart w:id="4" w:name="_Toc522793263"/>
      <w:r>
        <w:t xml:space="preserve">Inspired by the legacy of Saint Vincent de Paul and Saint Louise de </w:t>
      </w:r>
      <w:proofErr w:type="spellStart"/>
      <w:r>
        <w:t>Marillac</w:t>
      </w:r>
      <w:proofErr w:type="spellEnd"/>
      <w:r>
        <w:t xml:space="preserve">, DePaul University is a </w:t>
      </w:r>
      <w:r>
        <w:rPr>
          <w:i/>
        </w:rPr>
        <w:t>community</w:t>
      </w:r>
      <w:r>
        <w:t xml:space="preserve"> gathered together </w:t>
      </w:r>
      <w:r>
        <w:rPr>
          <w:i/>
        </w:rPr>
        <w:t>for the sake of our mission</w:t>
      </w:r>
      <w:r>
        <w:t>.  These saints shared a belief in the God-given dignity of all people</w:t>
      </w:r>
      <w:r>
        <w:rPr>
          <w:rFonts w:eastAsia="Times New Roman"/>
        </w:rPr>
        <w:t xml:space="preserve"> lived out in an ethos we call Vincentian </w:t>
      </w:r>
      <w:proofErr w:type="spellStart"/>
      <w:r>
        <w:rPr>
          <w:rFonts w:eastAsia="Times New Roman"/>
        </w:rPr>
        <w:t>personalism</w:t>
      </w:r>
      <w:proofErr w:type="spellEnd"/>
      <w:r>
        <w:rPr>
          <w:rFonts w:eastAsia="Times New Roman"/>
        </w:rPr>
        <w:t xml:space="preserve">.  For more than a century, the values of inclusivity, </w:t>
      </w:r>
      <w:proofErr w:type="spellStart"/>
      <w:r>
        <w:rPr>
          <w:rFonts w:eastAsia="Times New Roman"/>
        </w:rPr>
        <w:t>personalism</w:t>
      </w:r>
      <w:proofErr w:type="spellEnd"/>
      <w:r>
        <w:rPr>
          <w:rFonts w:eastAsia="Times New Roman"/>
        </w:rPr>
        <w:t xml:space="preserve">, and professionalism have shaped DePaul’s distinctive culture and our service to students. </w:t>
      </w:r>
    </w:p>
    <w:p w:rsidR="00797EB3" w:rsidRDefault="00797EB3" w:rsidP="00797EB3">
      <w:pPr>
        <w:rPr>
          <w:color w:val="444444"/>
          <w:spacing w:val="2"/>
          <w:shd w:val="clear" w:color="auto" w:fill="FFFFFF"/>
        </w:rPr>
      </w:pPr>
    </w:p>
    <w:p w:rsidR="00797EB3" w:rsidRDefault="00797EB3" w:rsidP="00797EB3">
      <w:pPr>
        <w:ind w:left="0"/>
        <w:rPr>
          <w:color w:val="000000" w:themeColor="text1"/>
          <w:spacing w:val="2"/>
          <w:shd w:val="clear" w:color="auto" w:fill="FFFFFF"/>
        </w:rPr>
      </w:pPr>
      <w:r>
        <w:rPr>
          <w:color w:val="000000" w:themeColor="text1"/>
          <w:spacing w:val="2"/>
          <w:shd w:val="clear" w:color="auto" w:fill="FFFFFF"/>
        </w:rPr>
        <w:t>We are blessed and strengthened by our diverse community of faculty, staff, students, and alumni.  We seek to develop the capacities of everyone to put DePaul’s mission and values into practice.  In a spirit of collaboration:</w:t>
      </w:r>
    </w:p>
    <w:p w:rsidR="00797EB3" w:rsidRDefault="00797EB3" w:rsidP="00797EB3">
      <w:pPr>
        <w:rPr>
          <w:color w:val="000000" w:themeColor="text1"/>
          <w:spacing w:val="2"/>
          <w:shd w:val="clear" w:color="auto" w:fill="FFFFFF"/>
        </w:rPr>
      </w:pPr>
    </w:p>
    <w:p w:rsidR="00797EB3" w:rsidRDefault="00797EB3" w:rsidP="00797EB3">
      <w:pPr>
        <w:pStyle w:val="ListParagraph"/>
        <w:numPr>
          <w:ilvl w:val="0"/>
          <w:numId w:val="11"/>
        </w:numPr>
        <w:spacing w:after="0" w:line="240" w:lineRule="auto"/>
        <w:contextualSpacing w:val="0"/>
        <w:rPr>
          <w:color w:val="auto"/>
        </w:rPr>
      </w:pPr>
      <w:r>
        <w:rPr>
          <w:color w:val="000000" w:themeColor="text1"/>
          <w:spacing w:val="2"/>
          <w:shd w:val="clear" w:color="auto" w:fill="FFFFFF"/>
        </w:rPr>
        <w:t>We o</w:t>
      </w:r>
      <w:r>
        <w:t>ffer services, curricular and co-curricular programming, which measurably enhance our community’s understanding and support of DePaul University’s distinctive Catholic, Vincentian, and urban identity.</w:t>
      </w:r>
    </w:p>
    <w:p w:rsidR="00797EB3" w:rsidRDefault="00797EB3" w:rsidP="00797EB3">
      <w:pPr>
        <w:pStyle w:val="ListParagraph"/>
        <w:numPr>
          <w:ilvl w:val="0"/>
          <w:numId w:val="11"/>
        </w:numPr>
        <w:spacing w:after="0" w:line="240" w:lineRule="auto"/>
        <w:contextualSpacing w:val="0"/>
      </w:pPr>
      <w:r>
        <w:t>We invite all the members of our community to join us in exploring the mystery of God’s love for all of creation through prayer, worship, and service.</w:t>
      </w:r>
    </w:p>
    <w:p w:rsidR="00797EB3" w:rsidRDefault="00797EB3" w:rsidP="00797EB3">
      <w:pPr>
        <w:pStyle w:val="ListParagraph"/>
        <w:numPr>
          <w:ilvl w:val="0"/>
          <w:numId w:val="11"/>
        </w:numPr>
        <w:spacing w:after="0" w:line="240" w:lineRule="auto"/>
        <w:contextualSpacing w:val="0"/>
      </w:pPr>
      <w:r>
        <w:t>We form and educate students dedicated to the common good and the service of others, especially to people and communities who suffer from poverty and marginalization.  We understand this service to include an advocacy for systemic change and social justice.</w:t>
      </w:r>
    </w:p>
    <w:p w:rsidR="00797EB3" w:rsidRDefault="00797EB3" w:rsidP="00797EB3"/>
    <w:p w:rsidR="00797EB3" w:rsidRDefault="00797EB3" w:rsidP="00797EB3">
      <w:pPr>
        <w:ind w:left="0" w:firstLine="0"/>
      </w:pPr>
      <w:r>
        <w:t>Finally, the Division’s Vincentian Studies Institute serves as the premier international resource for Vincentian studies supporting all those, especially within the University and from the wider Vincentian Family, who seek to deepen their engagement with Vincentian history and spirituality.</w:t>
      </w:r>
    </w:p>
    <w:p w:rsidR="00797EB3" w:rsidRDefault="00797EB3" w:rsidP="00797EB3">
      <w:pPr>
        <w:pStyle w:val="Default"/>
        <w:rPr>
          <w:sz w:val="22"/>
          <w:szCs w:val="22"/>
        </w:rPr>
      </w:pPr>
    </w:p>
    <w:p w:rsidR="00797EB3" w:rsidRDefault="00797EB3" w:rsidP="00797EB3">
      <w:pPr>
        <w:pStyle w:val="Default"/>
        <w:rPr>
          <w:color w:val="528DD3"/>
          <w:sz w:val="22"/>
          <w:szCs w:val="22"/>
        </w:rPr>
      </w:pPr>
      <w:r>
        <w:rPr>
          <w:b/>
          <w:bCs/>
          <w:color w:val="528DD3"/>
          <w:sz w:val="22"/>
          <w:szCs w:val="22"/>
        </w:rPr>
        <w:t xml:space="preserve">Professional Development and Networking Opportunities Lecture Programs </w:t>
      </w:r>
    </w:p>
    <w:p w:rsidR="00797EB3" w:rsidRDefault="00797EB3" w:rsidP="00797EB3">
      <w:pPr>
        <w:pStyle w:val="Default"/>
        <w:rPr>
          <w:sz w:val="22"/>
          <w:szCs w:val="22"/>
        </w:rPr>
      </w:pPr>
      <w:r>
        <w:rPr>
          <w:sz w:val="22"/>
          <w:szCs w:val="22"/>
        </w:rPr>
        <w:t xml:space="preserve">One of the strengths of the university is our dedication to exploring the intellectual underpinnings of our mission and values. To this end, the Division of Mission and Ministry sponsors a series of programs to support the professional development and learning of faculty related to DePaul’s mission. This includes a mission module in the Faculty Foundations Program offered through the Center for Teaching and Learning, lecture programs in which we invite a wide variety of noted experts to share the research, questions, conclusions and insights of their research to an academic community, faculty salons which explore connections to the Catholic intellectual tradition and Vincentian mission. Each of these programs aims to support faculty teaching and work that engages the great social and human questions of our time from DePaul’s distinctive institutional perspective. </w:t>
      </w:r>
    </w:p>
    <w:p w:rsidR="00797EB3" w:rsidRDefault="00797EB3" w:rsidP="00797EB3">
      <w:pPr>
        <w:pStyle w:val="Default"/>
        <w:ind w:left="144"/>
        <w:rPr>
          <w:color w:val="0000E9"/>
          <w:sz w:val="22"/>
          <w:szCs w:val="22"/>
        </w:rPr>
      </w:pPr>
    </w:p>
    <w:p w:rsidR="00797EB3" w:rsidRDefault="00797EB3" w:rsidP="00797EB3">
      <w:pPr>
        <w:pStyle w:val="Default"/>
        <w:rPr>
          <w:color w:val="528DD3"/>
          <w:sz w:val="22"/>
          <w:szCs w:val="22"/>
        </w:rPr>
      </w:pPr>
      <w:r>
        <w:rPr>
          <w:b/>
          <w:bCs/>
          <w:color w:val="528DD3"/>
          <w:sz w:val="22"/>
          <w:szCs w:val="22"/>
        </w:rPr>
        <w:t xml:space="preserve">Vincentian Heritage </w:t>
      </w:r>
    </w:p>
    <w:p w:rsidR="00797EB3" w:rsidRDefault="00797EB3" w:rsidP="00797EB3">
      <w:pPr>
        <w:pStyle w:val="Default"/>
        <w:rPr>
          <w:sz w:val="22"/>
          <w:szCs w:val="22"/>
        </w:rPr>
      </w:pPr>
      <w:r>
        <w:rPr>
          <w:sz w:val="22"/>
          <w:szCs w:val="22"/>
        </w:rPr>
        <w:t xml:space="preserve">The Division of Mission and Ministry offers regular opportunities for members of the university community to deepen their understanding of the university's patron and founding tradition.  These include participating in guided Vincentian Heritage study tours to locations in Paris and throughout France associated with the life and works of St. Vincent de Paul and St. Louise de </w:t>
      </w:r>
      <w:proofErr w:type="spellStart"/>
      <w:r>
        <w:rPr>
          <w:sz w:val="22"/>
          <w:szCs w:val="22"/>
        </w:rPr>
        <w:t>Marillac</w:t>
      </w:r>
      <w:proofErr w:type="spellEnd"/>
      <w:r>
        <w:rPr>
          <w:sz w:val="22"/>
          <w:szCs w:val="22"/>
        </w:rPr>
        <w:t xml:space="preserve">, as well as other programs such as Lunch with Vincent or Day with Vincent aimed at fostering reflection on the contemporary relevance DePaul’s Vincentian mission. </w:t>
      </w:r>
    </w:p>
    <w:p w:rsidR="00797EB3" w:rsidRDefault="00797EB3" w:rsidP="00797EB3">
      <w:pPr>
        <w:pStyle w:val="Default"/>
        <w:ind w:left="144"/>
        <w:rPr>
          <w:sz w:val="22"/>
          <w:szCs w:val="22"/>
        </w:rPr>
      </w:pPr>
    </w:p>
    <w:p w:rsidR="000A26DB" w:rsidRDefault="000A26DB" w:rsidP="00797EB3">
      <w:pPr>
        <w:pStyle w:val="Default"/>
        <w:ind w:left="144"/>
        <w:rPr>
          <w:sz w:val="22"/>
          <w:szCs w:val="22"/>
        </w:rPr>
      </w:pPr>
    </w:p>
    <w:p w:rsidR="000A26DB" w:rsidRDefault="000A26DB" w:rsidP="00797EB3">
      <w:pPr>
        <w:pStyle w:val="Default"/>
        <w:ind w:left="144"/>
        <w:rPr>
          <w:sz w:val="22"/>
          <w:szCs w:val="22"/>
        </w:rPr>
      </w:pPr>
    </w:p>
    <w:p w:rsidR="00797EB3" w:rsidRDefault="00797EB3" w:rsidP="00797EB3">
      <w:pPr>
        <w:pStyle w:val="Default"/>
        <w:rPr>
          <w:color w:val="528DD3"/>
          <w:sz w:val="22"/>
          <w:szCs w:val="22"/>
        </w:rPr>
      </w:pPr>
      <w:r>
        <w:rPr>
          <w:b/>
          <w:bCs/>
          <w:color w:val="528DD3"/>
          <w:sz w:val="22"/>
          <w:szCs w:val="22"/>
        </w:rPr>
        <w:t xml:space="preserve">Catholic Theological Union Academic Alliance </w:t>
      </w:r>
    </w:p>
    <w:p w:rsidR="00797EB3" w:rsidRDefault="00797EB3" w:rsidP="00797EB3">
      <w:pPr>
        <w:pStyle w:val="Default"/>
        <w:rPr>
          <w:sz w:val="22"/>
          <w:szCs w:val="22"/>
        </w:rPr>
      </w:pPr>
      <w:r>
        <w:rPr>
          <w:sz w:val="22"/>
          <w:szCs w:val="22"/>
        </w:rPr>
        <w:t xml:space="preserve">On October 5, 2011, it was announced that Catholic Theological Union and DePaul University officially formed an educational alliance to further build upon their educational relationship.  This formalized alliance has afforded cross-institutional opportunities for students, faculty and staff of both institutions to pursue rich educational experiences. </w:t>
      </w:r>
    </w:p>
    <w:p w:rsidR="00797EB3" w:rsidRDefault="00797EB3" w:rsidP="00797EB3">
      <w:pPr>
        <w:pStyle w:val="Default"/>
        <w:ind w:left="144"/>
        <w:rPr>
          <w:sz w:val="22"/>
          <w:szCs w:val="22"/>
        </w:rPr>
      </w:pPr>
    </w:p>
    <w:p w:rsidR="00797EB3" w:rsidRPr="000A26DB" w:rsidRDefault="00797EB3" w:rsidP="00797EB3">
      <w:pPr>
        <w:pStyle w:val="Default"/>
        <w:rPr>
          <w:color w:val="528DD3"/>
          <w:sz w:val="22"/>
          <w:szCs w:val="22"/>
          <w:u w:val="single"/>
        </w:rPr>
      </w:pPr>
      <w:r w:rsidRPr="000A26DB">
        <w:rPr>
          <w:b/>
          <w:bCs/>
          <w:color w:val="528DD3"/>
          <w:sz w:val="22"/>
          <w:szCs w:val="22"/>
          <w:u w:val="single"/>
        </w:rPr>
        <w:t xml:space="preserve">Mission-Related Instructional Materials </w:t>
      </w:r>
    </w:p>
    <w:p w:rsidR="000A26DB" w:rsidRDefault="000A26DB" w:rsidP="00797EB3">
      <w:pPr>
        <w:pStyle w:val="Default"/>
        <w:tabs>
          <w:tab w:val="right" w:pos="0"/>
        </w:tabs>
        <w:rPr>
          <w:b/>
          <w:bCs/>
          <w:i/>
          <w:color w:val="528DD3"/>
          <w:sz w:val="22"/>
          <w:szCs w:val="22"/>
        </w:rPr>
      </w:pPr>
    </w:p>
    <w:p w:rsidR="00797EB3" w:rsidRDefault="00797EB3" w:rsidP="00797EB3">
      <w:pPr>
        <w:pStyle w:val="Default"/>
        <w:tabs>
          <w:tab w:val="right" w:pos="0"/>
        </w:tabs>
        <w:rPr>
          <w:color w:val="528DD3"/>
          <w:sz w:val="22"/>
          <w:szCs w:val="22"/>
        </w:rPr>
      </w:pPr>
      <w:r w:rsidRPr="000D1CA4">
        <w:rPr>
          <w:b/>
          <w:bCs/>
          <w:i/>
          <w:color w:val="528DD3"/>
          <w:sz w:val="22"/>
          <w:szCs w:val="22"/>
        </w:rPr>
        <w:t>Charity’s Saint</w:t>
      </w:r>
      <w:r>
        <w:rPr>
          <w:b/>
          <w:bCs/>
          <w:color w:val="528DD3"/>
          <w:sz w:val="22"/>
          <w:szCs w:val="22"/>
        </w:rPr>
        <w:t xml:space="preserve"> Documentary </w:t>
      </w:r>
    </w:p>
    <w:p w:rsidR="00797EB3" w:rsidRDefault="00797EB3" w:rsidP="002B5E96">
      <w:pPr>
        <w:pStyle w:val="Default"/>
        <w:rPr>
          <w:color w:val="0000E9"/>
          <w:sz w:val="22"/>
          <w:szCs w:val="22"/>
        </w:rPr>
      </w:pPr>
      <w:r w:rsidRPr="000D1CA4">
        <w:rPr>
          <w:sz w:val="22"/>
          <w:szCs w:val="22"/>
        </w:rPr>
        <w:t xml:space="preserve">A full length documentary examining the life and times of Vincent </w:t>
      </w:r>
      <w:r>
        <w:rPr>
          <w:sz w:val="22"/>
          <w:szCs w:val="22"/>
        </w:rPr>
        <w:t xml:space="preserve">de Paul and Louise de </w:t>
      </w:r>
      <w:proofErr w:type="spellStart"/>
      <w:r>
        <w:rPr>
          <w:sz w:val="22"/>
          <w:szCs w:val="22"/>
        </w:rPr>
        <w:t>Marillac</w:t>
      </w:r>
      <w:proofErr w:type="spellEnd"/>
      <w:r>
        <w:rPr>
          <w:sz w:val="22"/>
          <w:szCs w:val="22"/>
        </w:rPr>
        <w:t xml:space="preserve">. For </w:t>
      </w:r>
      <w:r w:rsidRPr="000D1CA4">
        <w:rPr>
          <w:sz w:val="22"/>
          <w:szCs w:val="22"/>
        </w:rPr>
        <w:t xml:space="preserve">more, visit </w:t>
      </w:r>
      <w:hyperlink r:id="rId59" w:history="1">
        <w:r w:rsidRPr="000D1CA4">
          <w:rPr>
            <w:rStyle w:val="Hyperlink"/>
            <w:sz w:val="22"/>
            <w:szCs w:val="22"/>
          </w:rPr>
          <w:t>http://offices.depaul.edu/mission-and-values/vsi/documentary/Pages/default.aspx</w:t>
        </w:r>
      </w:hyperlink>
      <w:r w:rsidRPr="000D1CA4">
        <w:rPr>
          <w:color w:val="0000E9"/>
          <w:sz w:val="22"/>
          <w:szCs w:val="22"/>
        </w:rPr>
        <w:t xml:space="preserve"> </w:t>
      </w:r>
    </w:p>
    <w:p w:rsidR="00797EB3" w:rsidRPr="000D1CA4" w:rsidRDefault="00797EB3" w:rsidP="00797EB3">
      <w:pPr>
        <w:pStyle w:val="Default"/>
        <w:rPr>
          <w:color w:val="0000E9"/>
          <w:sz w:val="22"/>
          <w:szCs w:val="22"/>
        </w:rPr>
      </w:pPr>
    </w:p>
    <w:p w:rsidR="00797EB3" w:rsidRPr="000D1CA4" w:rsidRDefault="00797EB3" w:rsidP="00797EB3">
      <w:pPr>
        <w:pStyle w:val="Default"/>
        <w:rPr>
          <w:i/>
          <w:color w:val="528DD3"/>
          <w:sz w:val="22"/>
          <w:szCs w:val="22"/>
        </w:rPr>
      </w:pPr>
      <w:r>
        <w:rPr>
          <w:b/>
          <w:bCs/>
          <w:i/>
          <w:color w:val="528DD3"/>
          <w:sz w:val="22"/>
          <w:szCs w:val="22"/>
        </w:rPr>
        <w:t xml:space="preserve">The Name </w:t>
      </w:r>
      <w:proofErr w:type="gramStart"/>
      <w:r>
        <w:rPr>
          <w:b/>
          <w:bCs/>
          <w:i/>
          <w:color w:val="528DD3"/>
          <w:sz w:val="22"/>
          <w:szCs w:val="22"/>
        </w:rPr>
        <w:t>Above</w:t>
      </w:r>
      <w:proofErr w:type="gramEnd"/>
      <w:r>
        <w:rPr>
          <w:b/>
          <w:bCs/>
          <w:i/>
          <w:color w:val="528DD3"/>
          <w:sz w:val="22"/>
          <w:szCs w:val="22"/>
        </w:rPr>
        <w:t xml:space="preserve"> t</w:t>
      </w:r>
      <w:r w:rsidRPr="000D1CA4">
        <w:rPr>
          <w:b/>
          <w:bCs/>
          <w:i/>
          <w:color w:val="528DD3"/>
          <w:sz w:val="22"/>
          <w:szCs w:val="22"/>
        </w:rPr>
        <w:t xml:space="preserve">he Door </w:t>
      </w:r>
    </w:p>
    <w:p w:rsidR="00797EB3" w:rsidRDefault="00797EB3" w:rsidP="000A26DB">
      <w:pPr>
        <w:pStyle w:val="Default"/>
        <w:rPr>
          <w:rStyle w:val="Hyperlink"/>
          <w:szCs w:val="22"/>
        </w:rPr>
      </w:pPr>
      <w:r w:rsidRPr="000D1CA4">
        <w:rPr>
          <w:sz w:val="22"/>
          <w:szCs w:val="22"/>
        </w:rPr>
        <w:t xml:space="preserve">A short whiteboard video exploring what it means for DePaul University to live up to the mission and values of its patron, St. Vincent de Paul. </w:t>
      </w:r>
      <w:r>
        <w:rPr>
          <w:sz w:val="22"/>
          <w:szCs w:val="22"/>
        </w:rPr>
        <w:t xml:space="preserve"> </w:t>
      </w:r>
      <w:r w:rsidRPr="000D1CA4">
        <w:rPr>
          <w:sz w:val="22"/>
          <w:szCs w:val="22"/>
        </w:rPr>
        <w:t>For more, visit:</w:t>
      </w:r>
      <w:r>
        <w:rPr>
          <w:sz w:val="22"/>
          <w:szCs w:val="22"/>
        </w:rPr>
        <w:t xml:space="preserve"> </w:t>
      </w:r>
      <w:hyperlink r:id="rId60" w:history="1">
        <w:r w:rsidRPr="002B3696">
          <w:rPr>
            <w:rStyle w:val="Hyperlink"/>
            <w:szCs w:val="22"/>
          </w:rPr>
          <w:t>https://www.youtube.com/watch?v=Tj1Iqxv4EtA</w:t>
        </w:r>
      </w:hyperlink>
    </w:p>
    <w:p w:rsidR="00797EB3" w:rsidRDefault="00797EB3" w:rsidP="00797EB3">
      <w:pPr>
        <w:pStyle w:val="Default"/>
        <w:ind w:left="864"/>
        <w:rPr>
          <w:rStyle w:val="Hyperlink"/>
          <w:szCs w:val="22"/>
        </w:rPr>
      </w:pPr>
    </w:p>
    <w:p w:rsidR="00797EB3" w:rsidRDefault="00797EB3" w:rsidP="00797EB3">
      <w:pPr>
        <w:pStyle w:val="Default"/>
        <w:tabs>
          <w:tab w:val="right" w:pos="0"/>
        </w:tabs>
        <w:rPr>
          <w:sz w:val="22"/>
          <w:szCs w:val="22"/>
        </w:rPr>
      </w:pPr>
      <w:r>
        <w:rPr>
          <w:b/>
          <w:bCs/>
          <w:color w:val="528DD3"/>
          <w:sz w:val="22"/>
          <w:szCs w:val="22"/>
        </w:rPr>
        <w:t>All Things Vincentian</w:t>
      </w:r>
    </w:p>
    <w:p w:rsidR="00797EB3" w:rsidRDefault="00797EB3" w:rsidP="00797EB3">
      <w:pPr>
        <w:pStyle w:val="Default"/>
        <w:rPr>
          <w:color w:val="0461C1"/>
          <w:sz w:val="20"/>
          <w:szCs w:val="20"/>
        </w:rPr>
      </w:pPr>
      <w:r>
        <w:rPr>
          <w:sz w:val="22"/>
          <w:szCs w:val="22"/>
        </w:rPr>
        <w:t xml:space="preserve">A portal for digital images, videos, exhibitions, articles, archives and online conversation. The portal can be found here:  </w:t>
      </w:r>
      <w:hyperlink r:id="rId61" w:history="1">
        <w:r w:rsidRPr="001C4A28">
          <w:rPr>
            <w:rStyle w:val="Hyperlink"/>
            <w:sz w:val="22"/>
            <w:szCs w:val="22"/>
          </w:rPr>
          <w:t>https://offices.depaul.edu/mission-ministry/education/all-things/Pages/default.aspx</w:t>
        </w:r>
      </w:hyperlink>
      <w:r>
        <w:rPr>
          <w:sz w:val="22"/>
          <w:szCs w:val="22"/>
        </w:rPr>
        <w:t xml:space="preserve"> </w:t>
      </w:r>
    </w:p>
    <w:p w:rsidR="00797EB3" w:rsidRDefault="00797EB3" w:rsidP="00797EB3">
      <w:pPr>
        <w:pStyle w:val="Default"/>
        <w:ind w:firstLine="720"/>
        <w:rPr>
          <w:color w:val="0461C1"/>
          <w:sz w:val="20"/>
          <w:szCs w:val="20"/>
        </w:rPr>
      </w:pPr>
    </w:p>
    <w:p w:rsidR="00797EB3" w:rsidRDefault="00797EB3" w:rsidP="00797EB3">
      <w:pPr>
        <w:pStyle w:val="Default"/>
        <w:ind w:left="144"/>
        <w:rPr>
          <w:rFonts w:ascii="Garamond" w:hAnsi="Garamond" w:cs="Garamond"/>
          <w:sz w:val="22"/>
          <w:szCs w:val="22"/>
        </w:rPr>
      </w:pPr>
      <w:r>
        <w:rPr>
          <w:color w:val="0461C1"/>
          <w:sz w:val="20"/>
          <w:szCs w:val="20"/>
        </w:rPr>
        <w:t xml:space="preserve"> </w:t>
      </w:r>
    </w:p>
    <w:p w:rsidR="00797EB3" w:rsidRPr="00900B02" w:rsidRDefault="00797EB3" w:rsidP="00797EB3">
      <w:pPr>
        <w:pStyle w:val="Default"/>
        <w:rPr>
          <w:rFonts w:ascii="Garamond" w:hAnsi="Garamond" w:cs="Garamond"/>
          <w:sz w:val="22"/>
          <w:szCs w:val="22"/>
        </w:rPr>
      </w:pPr>
      <w:r>
        <w:rPr>
          <w:b/>
          <w:bCs/>
          <w:color w:val="528DD3"/>
          <w:sz w:val="22"/>
          <w:szCs w:val="22"/>
        </w:rPr>
        <w:t>GRANTS AND RESOURCES</w:t>
      </w:r>
    </w:p>
    <w:p w:rsidR="00797EB3" w:rsidRDefault="00797EB3" w:rsidP="00797EB3">
      <w:pPr>
        <w:pStyle w:val="Default"/>
        <w:rPr>
          <w:color w:val="528DD3"/>
          <w:sz w:val="22"/>
          <w:szCs w:val="22"/>
        </w:rPr>
      </w:pPr>
    </w:p>
    <w:p w:rsidR="00797EB3" w:rsidRDefault="00797EB3" w:rsidP="00797EB3">
      <w:pPr>
        <w:pStyle w:val="Default"/>
        <w:rPr>
          <w:b/>
          <w:bCs/>
          <w:color w:val="528DD3"/>
          <w:sz w:val="22"/>
          <w:szCs w:val="22"/>
        </w:rPr>
      </w:pPr>
      <w:r>
        <w:rPr>
          <w:b/>
          <w:bCs/>
          <w:color w:val="528DD3"/>
          <w:sz w:val="22"/>
          <w:szCs w:val="22"/>
        </w:rPr>
        <w:t xml:space="preserve">Vincentian Endowment Fund  </w:t>
      </w:r>
    </w:p>
    <w:p w:rsidR="00797EB3" w:rsidRDefault="00797EB3" w:rsidP="00797EB3">
      <w:pPr>
        <w:pStyle w:val="Default"/>
        <w:rPr>
          <w:color w:val="0000E9"/>
          <w:sz w:val="22"/>
          <w:szCs w:val="22"/>
        </w:rPr>
      </w:pPr>
      <w:r>
        <w:rPr>
          <w:sz w:val="22"/>
          <w:szCs w:val="22"/>
        </w:rPr>
        <w:t xml:space="preserve">These grants are available for projects that directly enhance the identity of DePaul University as a Catholic, Vincentian, and urban university with special attention to the Catholic and Vincentian aspects of this identity.  Projects can include experimental efforts that have the potential of being supported with university funds, one-time projects, scholarly research, co-curricular initiatives, community service efforts, or collaborative efforts that enhance the University’s Catholic, Vincentian mission and identity in some way. </w:t>
      </w:r>
      <w:hyperlink r:id="rId62" w:history="1">
        <w:r w:rsidRPr="00231B25">
          <w:rPr>
            <w:rStyle w:val="Hyperlink"/>
            <w:szCs w:val="22"/>
          </w:rPr>
          <w:t>https://offices.depaul.edu/mission-ministry/scholarships-grants-awards/vincentian-endowment-fund/Pages/default.aspx</w:t>
        </w:r>
      </w:hyperlink>
      <w:r>
        <w:rPr>
          <w:sz w:val="22"/>
          <w:szCs w:val="22"/>
        </w:rPr>
        <w:t xml:space="preserve"> </w:t>
      </w:r>
    </w:p>
    <w:p w:rsidR="00797EB3" w:rsidRDefault="00797EB3" w:rsidP="00797EB3">
      <w:pPr>
        <w:pStyle w:val="Default"/>
        <w:ind w:left="144"/>
        <w:rPr>
          <w:b/>
          <w:bCs/>
          <w:color w:val="528DD3"/>
          <w:sz w:val="22"/>
          <w:szCs w:val="22"/>
        </w:rPr>
      </w:pPr>
    </w:p>
    <w:p w:rsidR="00797EB3" w:rsidRDefault="00797EB3" w:rsidP="00797EB3">
      <w:pPr>
        <w:pStyle w:val="Default"/>
        <w:rPr>
          <w:color w:val="528DD3"/>
          <w:sz w:val="22"/>
          <w:szCs w:val="22"/>
        </w:rPr>
      </w:pPr>
      <w:r>
        <w:rPr>
          <w:b/>
          <w:bCs/>
          <w:color w:val="528DD3"/>
          <w:sz w:val="22"/>
          <w:szCs w:val="22"/>
        </w:rPr>
        <w:t xml:space="preserve">Vincentian Studies Institute Grant </w:t>
      </w:r>
    </w:p>
    <w:p w:rsidR="00797EB3" w:rsidRPr="00C22C2C" w:rsidRDefault="00797EB3" w:rsidP="00797EB3">
      <w:pPr>
        <w:pStyle w:val="Default"/>
        <w:rPr>
          <w:color w:val="528DD3"/>
          <w:sz w:val="22"/>
          <w:szCs w:val="22"/>
        </w:rPr>
      </w:pPr>
      <w:r>
        <w:rPr>
          <w:sz w:val="22"/>
          <w:szCs w:val="22"/>
        </w:rPr>
        <w:t xml:space="preserve">The Vincentian Studies Institute at DePaul University sponsors a program of annual research grants that further scholarship on the Vincentian tradition, past and present.  The grant is open both to individual applicants and institutions / organizations conducting research. Research may deal with any aspect of the history, spirituality, or praxis of the Vincentian Family, including any of the branches of the Family: the Ladies of Charity (Founded 1617), the Congregation of the Mission (Founded 1625), the Daughters of Charity (Founded 1633), the Society of Saint Vincent de Paul (Founded 1833), and the Sisters of Charity Federation in the Vincentian – </w:t>
      </w:r>
      <w:proofErr w:type="spellStart"/>
      <w:r>
        <w:rPr>
          <w:sz w:val="22"/>
          <w:szCs w:val="22"/>
        </w:rPr>
        <w:t>Setonian</w:t>
      </w:r>
      <w:proofErr w:type="spellEnd"/>
      <w:r>
        <w:rPr>
          <w:sz w:val="22"/>
          <w:szCs w:val="22"/>
        </w:rPr>
        <w:t xml:space="preserve"> Tradition (Established 1947</w:t>
      </w:r>
      <w:r w:rsidRPr="00C22C2C">
        <w:rPr>
          <w:color w:val="528DD3"/>
          <w:sz w:val="22"/>
          <w:szCs w:val="22"/>
        </w:rPr>
        <w:t xml:space="preserve"> </w:t>
      </w:r>
    </w:p>
    <w:p w:rsidR="00797EB3" w:rsidRDefault="00797EB3" w:rsidP="00797EB3">
      <w:pPr>
        <w:pStyle w:val="Default"/>
        <w:ind w:left="144"/>
        <w:rPr>
          <w:b/>
          <w:bCs/>
          <w:color w:val="528DD3"/>
          <w:sz w:val="22"/>
          <w:szCs w:val="22"/>
        </w:rPr>
      </w:pPr>
    </w:p>
    <w:p w:rsidR="00797EB3" w:rsidRDefault="00797EB3" w:rsidP="00797EB3">
      <w:pPr>
        <w:pStyle w:val="Default"/>
        <w:ind w:left="-90"/>
        <w:rPr>
          <w:color w:val="528DD3"/>
          <w:sz w:val="22"/>
          <w:szCs w:val="22"/>
        </w:rPr>
      </w:pPr>
      <w:r>
        <w:rPr>
          <w:b/>
          <w:bCs/>
          <w:color w:val="528DD3"/>
          <w:sz w:val="22"/>
          <w:szCs w:val="22"/>
        </w:rPr>
        <w:t xml:space="preserve"> Community Service, Religious Worship Services, and Spiritual Retreats</w:t>
      </w:r>
    </w:p>
    <w:p w:rsidR="00797EB3" w:rsidRDefault="00797EB3" w:rsidP="00797EB3">
      <w:pPr>
        <w:ind w:left="0"/>
        <w:rPr>
          <w:color w:val="auto"/>
        </w:rPr>
      </w:pPr>
      <w:r>
        <w:t>The Division of Mission and Ministry offers an array of opportunities to engage faculty and staff in community service opportunities, religious worship services, and spiritual retreats throughout the year.  Regular “Lunch with Vincent” programs also present an opportunity to learn how your DePaul colleagues integrate DePaul’s mission into their everyday work.  For more information please contact Mark Laboe at </w:t>
      </w:r>
      <w:hyperlink r:id="rId63" w:history="1">
        <w:r>
          <w:rPr>
            <w:rStyle w:val="Hyperlink"/>
          </w:rPr>
          <w:t>mlaboe@depaul.edu</w:t>
        </w:r>
      </w:hyperlink>
      <w:r>
        <w:t xml:space="preserve"> or Siobhan </w:t>
      </w:r>
      <w:proofErr w:type="spellStart"/>
      <w:r>
        <w:t>O’Donoghue</w:t>
      </w:r>
      <w:proofErr w:type="spellEnd"/>
      <w:r>
        <w:t xml:space="preserve"> at </w:t>
      </w:r>
      <w:hyperlink r:id="rId64" w:history="1">
        <w:r>
          <w:rPr>
            <w:rStyle w:val="Hyperlink"/>
          </w:rPr>
          <w:t>sodonogh@depaul.edu</w:t>
        </w:r>
      </w:hyperlink>
      <w:r>
        <w:t>.  </w:t>
      </w:r>
    </w:p>
    <w:p w:rsidR="00797EB3" w:rsidRDefault="00797EB3" w:rsidP="00797EB3">
      <w:pPr>
        <w:pStyle w:val="Default"/>
        <w:ind w:left="144"/>
        <w:rPr>
          <w:b/>
          <w:bCs/>
          <w:color w:val="528DD3"/>
          <w:sz w:val="22"/>
          <w:szCs w:val="22"/>
        </w:rPr>
      </w:pPr>
    </w:p>
    <w:p w:rsidR="000A26DB" w:rsidRDefault="000A26DB" w:rsidP="00797EB3">
      <w:pPr>
        <w:pStyle w:val="Default"/>
        <w:rPr>
          <w:b/>
          <w:bCs/>
          <w:color w:val="528DD3"/>
          <w:sz w:val="22"/>
          <w:szCs w:val="22"/>
        </w:rPr>
      </w:pPr>
    </w:p>
    <w:p w:rsidR="000A26DB" w:rsidRDefault="000A26DB" w:rsidP="00797EB3">
      <w:pPr>
        <w:pStyle w:val="Default"/>
        <w:rPr>
          <w:b/>
          <w:bCs/>
          <w:color w:val="528DD3"/>
          <w:sz w:val="22"/>
          <w:szCs w:val="22"/>
        </w:rPr>
      </w:pPr>
    </w:p>
    <w:p w:rsidR="00797EB3" w:rsidRDefault="00797EB3" w:rsidP="00797EB3">
      <w:pPr>
        <w:pStyle w:val="Default"/>
        <w:rPr>
          <w:b/>
          <w:bCs/>
          <w:color w:val="528DD3"/>
          <w:sz w:val="22"/>
          <w:szCs w:val="22"/>
        </w:rPr>
      </w:pPr>
      <w:r>
        <w:rPr>
          <w:b/>
          <w:bCs/>
          <w:color w:val="528DD3"/>
          <w:sz w:val="22"/>
          <w:szCs w:val="22"/>
        </w:rPr>
        <w:t xml:space="preserve">Staying Connected </w:t>
      </w:r>
    </w:p>
    <w:p w:rsidR="00797EB3" w:rsidRDefault="00797EB3" w:rsidP="00797EB3">
      <w:pPr>
        <w:pStyle w:val="Default"/>
        <w:rPr>
          <w:sz w:val="22"/>
          <w:szCs w:val="22"/>
        </w:rPr>
      </w:pPr>
      <w:r w:rsidRPr="00433FF7">
        <w:rPr>
          <w:bCs/>
          <w:i/>
          <w:sz w:val="22"/>
          <w:szCs w:val="22"/>
        </w:rPr>
        <w:t xml:space="preserve">Like us on Facebook: </w:t>
      </w:r>
      <w:r w:rsidRPr="000D1CA4">
        <w:rPr>
          <w:sz w:val="22"/>
          <w:szCs w:val="22"/>
        </w:rPr>
        <w:t>DePaul</w:t>
      </w:r>
      <w:r>
        <w:rPr>
          <w:sz w:val="22"/>
          <w:szCs w:val="22"/>
        </w:rPr>
        <w:t xml:space="preserve"> University Division of Mission and Ministry </w:t>
      </w:r>
    </w:p>
    <w:p w:rsidR="00797EB3" w:rsidRDefault="00797EB3" w:rsidP="00797EB3">
      <w:pPr>
        <w:ind w:left="0" w:firstLine="0"/>
        <w:rPr>
          <w:color w:val="0000E9"/>
        </w:rPr>
      </w:pPr>
      <w:r w:rsidRPr="00433FF7">
        <w:rPr>
          <w:bCs/>
          <w:i/>
        </w:rPr>
        <w:t>Website:</w:t>
      </w:r>
      <w:r>
        <w:rPr>
          <w:b/>
          <w:bCs/>
        </w:rPr>
        <w:t xml:space="preserve"> </w:t>
      </w:r>
      <w:r>
        <w:rPr>
          <w:color w:val="0000E9"/>
        </w:rPr>
        <w:t xml:space="preserve">mission.depaul.edu </w:t>
      </w:r>
    </w:p>
    <w:p w:rsidR="00797EB3" w:rsidRDefault="00797EB3" w:rsidP="00797EB3">
      <w:pPr>
        <w:pStyle w:val="Default"/>
        <w:rPr>
          <w:color w:val="0000E9"/>
          <w:sz w:val="22"/>
          <w:szCs w:val="22"/>
        </w:rPr>
      </w:pPr>
      <w:r w:rsidRPr="00433FF7">
        <w:rPr>
          <w:bCs/>
          <w:i/>
          <w:sz w:val="22"/>
          <w:szCs w:val="22"/>
        </w:rPr>
        <w:t>Follow us on Twitter</w:t>
      </w:r>
      <w:r w:rsidRPr="000D1CA4">
        <w:rPr>
          <w:bCs/>
          <w:sz w:val="22"/>
          <w:szCs w:val="22"/>
        </w:rPr>
        <w:t>:</w:t>
      </w:r>
      <w:r>
        <w:rPr>
          <w:b/>
          <w:bCs/>
          <w:sz w:val="22"/>
          <w:szCs w:val="22"/>
        </w:rPr>
        <w:t xml:space="preserve"> </w:t>
      </w:r>
      <w:r>
        <w:rPr>
          <w:color w:val="0000E9"/>
          <w:sz w:val="22"/>
          <w:szCs w:val="22"/>
        </w:rPr>
        <w:t>@</w:t>
      </w:r>
      <w:proofErr w:type="spellStart"/>
      <w:r>
        <w:rPr>
          <w:color w:val="0000E9"/>
          <w:sz w:val="22"/>
          <w:szCs w:val="22"/>
        </w:rPr>
        <w:t>DePaulMission</w:t>
      </w:r>
      <w:proofErr w:type="spellEnd"/>
      <w:r>
        <w:rPr>
          <w:color w:val="0000E9"/>
          <w:sz w:val="22"/>
          <w:szCs w:val="22"/>
        </w:rPr>
        <w:t xml:space="preserve"> </w:t>
      </w:r>
    </w:p>
    <w:p w:rsidR="00797EB3" w:rsidRDefault="00797EB3" w:rsidP="00797EB3">
      <w:pPr>
        <w:pStyle w:val="Default"/>
        <w:rPr>
          <w:color w:val="0000E9"/>
          <w:sz w:val="22"/>
          <w:szCs w:val="22"/>
        </w:rPr>
      </w:pPr>
      <w:r w:rsidRPr="00433FF7">
        <w:rPr>
          <w:bCs/>
          <w:i/>
          <w:sz w:val="22"/>
          <w:szCs w:val="22"/>
        </w:rPr>
        <w:t xml:space="preserve">Subscribe to YouTube: </w:t>
      </w:r>
      <w:hyperlink r:id="rId65" w:history="1">
        <w:r>
          <w:rPr>
            <w:rStyle w:val="Hyperlink"/>
            <w:szCs w:val="22"/>
          </w:rPr>
          <w:t>https://www.youtube.com/user/depaulmission</w:t>
        </w:r>
      </w:hyperlink>
    </w:p>
    <w:p w:rsidR="00797EB3" w:rsidRDefault="00797EB3" w:rsidP="00797EB3">
      <w:pPr>
        <w:spacing w:after="160" w:line="259" w:lineRule="auto"/>
        <w:ind w:left="0" w:firstLine="0"/>
        <w:rPr>
          <w:color w:val="0000E9"/>
        </w:rPr>
      </w:pPr>
    </w:p>
    <w:p w:rsidR="00797EB3" w:rsidRPr="0023746E" w:rsidRDefault="00797EB3" w:rsidP="00797EB3">
      <w:pPr>
        <w:spacing w:after="160" w:line="259" w:lineRule="auto"/>
        <w:ind w:left="0" w:firstLine="0"/>
        <w:rPr>
          <w:rFonts w:eastAsiaTheme="minorHAnsi"/>
          <w:color w:val="0000E9"/>
        </w:rPr>
      </w:pPr>
      <w:r>
        <w:rPr>
          <w:b/>
          <w:bCs/>
          <w:color w:val="528DD3"/>
        </w:rPr>
        <w:t xml:space="preserve">Locations </w:t>
      </w:r>
    </w:p>
    <w:p w:rsidR="00797EB3" w:rsidRDefault="00797EB3" w:rsidP="00797EB3">
      <w:pPr>
        <w:ind w:left="0" w:firstLine="0"/>
        <w:rPr>
          <w:color w:val="auto"/>
        </w:rPr>
      </w:pPr>
      <w:r>
        <w:t xml:space="preserve">Lincoln Park Student Center, Room 311 </w:t>
      </w:r>
      <w:r>
        <w:tab/>
      </w:r>
    </w:p>
    <w:p w:rsidR="00797EB3" w:rsidRDefault="00797EB3" w:rsidP="00797EB3">
      <w:pPr>
        <w:ind w:left="0" w:firstLine="0"/>
      </w:pPr>
      <w:r>
        <w:t xml:space="preserve">2250 N. Sheffield Ave. Chicago, Illinois 60614  </w:t>
      </w:r>
      <w:r>
        <w:tab/>
      </w:r>
    </w:p>
    <w:p w:rsidR="00797EB3" w:rsidRDefault="00433FF7" w:rsidP="00797EB3">
      <w:pPr>
        <w:ind w:left="0" w:firstLine="0"/>
      </w:pPr>
      <w:r>
        <w:t>773-325-</w:t>
      </w:r>
      <w:r w:rsidR="00797EB3">
        <w:t>7902</w:t>
      </w:r>
    </w:p>
    <w:p w:rsidR="00797EB3" w:rsidRDefault="00797EB3" w:rsidP="00797EB3">
      <w:pPr>
        <w:ind w:left="144"/>
      </w:pPr>
    </w:p>
    <w:p w:rsidR="00797EB3" w:rsidRDefault="00797EB3" w:rsidP="00797EB3">
      <w:pPr>
        <w:ind w:left="0" w:firstLine="0"/>
      </w:pPr>
      <w:r>
        <w:t>55 E. Jackson Blvd., 8</w:t>
      </w:r>
      <w:r w:rsidRPr="00ED219E">
        <w:rPr>
          <w:vertAlign w:val="superscript"/>
        </w:rPr>
        <w:t>th</w:t>
      </w:r>
      <w:r>
        <w:t xml:space="preserve"> Floor, Chicago, IL 60604</w:t>
      </w:r>
    </w:p>
    <w:p w:rsidR="00797EB3" w:rsidRDefault="00433FF7" w:rsidP="00797EB3">
      <w:pPr>
        <w:ind w:left="0" w:firstLine="0"/>
      </w:pPr>
      <w:r>
        <w:t>312-362-</w:t>
      </w:r>
      <w:r w:rsidR="00797EB3">
        <w:t>8000</w:t>
      </w:r>
    </w:p>
    <w:p w:rsidR="00797EB3" w:rsidRDefault="00797EB3" w:rsidP="00797EB3">
      <w:pPr>
        <w:pStyle w:val="Default"/>
        <w:rPr>
          <w:sz w:val="22"/>
          <w:szCs w:val="22"/>
        </w:rPr>
      </w:pPr>
    </w:p>
    <w:p w:rsidR="00797EB3" w:rsidRDefault="00797EB3" w:rsidP="00797EB3">
      <w:pPr>
        <w:ind w:left="0" w:firstLine="0"/>
        <w:rPr>
          <w:color w:val="auto"/>
        </w:rPr>
      </w:pPr>
      <w:r>
        <w:t>DePaul Center 11008-11010</w:t>
      </w:r>
    </w:p>
    <w:p w:rsidR="00433FF7" w:rsidRDefault="00797EB3" w:rsidP="00797EB3">
      <w:pPr>
        <w:ind w:left="0" w:firstLine="0"/>
      </w:pPr>
      <w:r>
        <w:t xml:space="preserve">1 E. Jackson Blvd. Chicago, Illinois 60604-2287 </w:t>
      </w:r>
    </w:p>
    <w:p w:rsidR="00797EB3" w:rsidRDefault="00797EB3" w:rsidP="00797EB3">
      <w:pPr>
        <w:ind w:left="0" w:firstLine="0"/>
      </w:pPr>
      <w:r>
        <w:t>773</w:t>
      </w:r>
      <w:r w:rsidR="00433FF7">
        <w:t>-325-</w:t>
      </w:r>
      <w:r>
        <w:t>7902</w:t>
      </w:r>
    </w:p>
    <w:p w:rsidR="00F51723" w:rsidRDefault="00F51723" w:rsidP="00797EB3">
      <w:pPr>
        <w:ind w:left="0" w:firstLine="0"/>
      </w:pPr>
    </w:p>
    <w:p w:rsidR="00440A79" w:rsidRDefault="003C74E2" w:rsidP="002E2B1C">
      <w:pPr>
        <w:pStyle w:val="Heading1"/>
        <w:ind w:left="0" w:right="97" w:hanging="15"/>
      </w:pPr>
      <w:r>
        <w:t>Enrollment Services</w:t>
      </w:r>
      <w:bookmarkEnd w:id="4"/>
      <w:r>
        <w:t xml:space="preserve"> </w:t>
      </w:r>
    </w:p>
    <w:p w:rsidR="002E2B1C" w:rsidRDefault="002E2B1C" w:rsidP="002E2B1C">
      <w:pPr>
        <w:pStyle w:val="Heading2"/>
        <w:ind w:left="0" w:firstLine="0"/>
      </w:pPr>
    </w:p>
    <w:p w:rsidR="00440A79" w:rsidRDefault="003C74E2" w:rsidP="002E2B1C">
      <w:pPr>
        <w:pStyle w:val="Heading2"/>
        <w:ind w:left="0" w:firstLine="0"/>
      </w:pPr>
      <w:r>
        <w:t xml:space="preserve">DePaul Central </w:t>
      </w:r>
    </w:p>
    <w:p w:rsidR="00440A79" w:rsidRDefault="003C74E2" w:rsidP="002E2B1C">
      <w:pPr>
        <w:ind w:left="0"/>
      </w:pPr>
      <w:r>
        <w:t xml:space="preserve">DePaul Central provides one-stop services to help students manage the business side of being a DePaul Student. </w:t>
      </w:r>
      <w:r w:rsidR="000D1CA4">
        <w:t xml:space="preserve"> </w:t>
      </w:r>
      <w:r>
        <w:t xml:space="preserve">Our cross-trained staff is readily available to assist students and families take care of their concerns and make well-informed decisions regarding financial aid inquiries, personal financial planning, immunization records and transcripts, and account transactions. </w:t>
      </w:r>
    </w:p>
    <w:p w:rsidR="00440A79" w:rsidRDefault="003C74E2" w:rsidP="0007192C">
      <w:pPr>
        <w:spacing w:after="0" w:line="259" w:lineRule="auto"/>
        <w:ind w:left="144" w:firstLine="0"/>
      </w:pPr>
      <w:r>
        <w:t xml:space="preserve"> </w:t>
      </w:r>
    </w:p>
    <w:p w:rsidR="00440A79" w:rsidRDefault="003C74E2" w:rsidP="00A80FD0">
      <w:pPr>
        <w:spacing w:after="12" w:line="249" w:lineRule="auto"/>
        <w:ind w:left="0"/>
      </w:pPr>
      <w:r>
        <w:t xml:space="preserve">For more information, please email us at </w:t>
      </w:r>
      <w:r>
        <w:rPr>
          <w:color w:val="0562C1"/>
          <w:u w:val="single" w:color="0562C1"/>
        </w:rPr>
        <w:t>dpcl@depaul.edu</w:t>
      </w:r>
      <w:r>
        <w:t xml:space="preserve"> and visit our website </w:t>
      </w:r>
      <w:r>
        <w:rPr>
          <w:color w:val="0562C1"/>
          <w:u w:val="single" w:color="0562C1"/>
        </w:rPr>
        <w:t>go.depaul.edu/</w:t>
      </w:r>
      <w:proofErr w:type="spellStart"/>
      <w:r>
        <w:rPr>
          <w:color w:val="0562C1"/>
          <w:u w:val="single" w:color="0562C1"/>
        </w:rPr>
        <w:t>depaulcentral</w:t>
      </w:r>
      <w:proofErr w:type="spellEnd"/>
      <w:r>
        <w:rPr>
          <w:color w:val="0562C1"/>
          <w:u w:val="single" w:color="0562C1"/>
        </w:rPr>
        <w:t>, or visit one of our two campus locations.</w:t>
      </w:r>
      <w:r>
        <w:rPr>
          <w:color w:val="0562C1"/>
        </w:rPr>
        <w:t xml:space="preserve"> </w:t>
      </w:r>
    </w:p>
    <w:p w:rsidR="00440A79" w:rsidRDefault="003C74E2" w:rsidP="0007192C">
      <w:pPr>
        <w:spacing w:after="0" w:line="259" w:lineRule="auto"/>
        <w:ind w:left="144" w:firstLine="0"/>
      </w:pPr>
      <w:r>
        <w:t xml:space="preserve"> </w:t>
      </w:r>
    </w:p>
    <w:p w:rsidR="00440A79" w:rsidRDefault="003C74E2" w:rsidP="002E2B1C">
      <w:pPr>
        <w:pStyle w:val="Heading2"/>
        <w:ind w:left="0" w:firstLine="0"/>
      </w:pPr>
      <w:r>
        <w:t xml:space="preserve">Office of Financial Aid </w:t>
      </w:r>
    </w:p>
    <w:p w:rsidR="00440A79" w:rsidRDefault="003C74E2" w:rsidP="002E2B1C">
      <w:pPr>
        <w:ind w:left="0" w:firstLine="0"/>
      </w:pPr>
      <w:r>
        <w:t xml:space="preserve">Financial Aid is responsible for managing financial aid packaging and awards to all aid applicants and administering funds to current DePaul students.  We are also responsible for interpreting and ensuring compliance with all federal, state, institutional and private agency regulations related to the administration of financial aid funds.  For more information, please email us at </w:t>
      </w:r>
      <w:r>
        <w:rPr>
          <w:color w:val="0562C1"/>
          <w:u w:val="single" w:color="0562C1"/>
        </w:rPr>
        <w:t>finaid1@depaul.edu</w:t>
      </w:r>
      <w:r>
        <w:t xml:space="preserve"> and visit our website </w:t>
      </w:r>
      <w:hyperlink r:id="rId66">
        <w:r>
          <w:rPr>
            <w:color w:val="0562C1"/>
            <w:u w:val="single" w:color="0562C1"/>
          </w:rPr>
          <w:t>http://www.depaul.edu/admission-and-aid/financial-aid/Pages/default.aspx</w:t>
        </w:r>
      </w:hyperlink>
      <w:hyperlink r:id="rId67">
        <w:r>
          <w:t>.</w:t>
        </w:r>
      </w:hyperlink>
      <w:r>
        <w:t xml:space="preserve"> </w:t>
      </w:r>
    </w:p>
    <w:p w:rsidR="00440A79" w:rsidRDefault="003C74E2" w:rsidP="0007192C">
      <w:pPr>
        <w:spacing w:after="0" w:line="259" w:lineRule="auto"/>
        <w:ind w:left="144" w:firstLine="0"/>
      </w:pPr>
      <w:r>
        <w:t xml:space="preserve"> </w:t>
      </w:r>
    </w:p>
    <w:p w:rsidR="00440A79" w:rsidRDefault="003C74E2" w:rsidP="002E2B1C">
      <w:pPr>
        <w:pStyle w:val="Heading2"/>
        <w:ind w:left="0" w:firstLine="0"/>
      </w:pPr>
      <w:r>
        <w:t xml:space="preserve">Office of the University Registrar </w:t>
      </w:r>
    </w:p>
    <w:p w:rsidR="000B1805" w:rsidRDefault="000B1805" w:rsidP="002E2B1C">
      <w:pPr>
        <w:ind w:left="0"/>
        <w:rPr>
          <w:rFonts w:ascii="Calibri" w:eastAsiaTheme="minorHAnsi" w:hAnsi="Calibri" w:cs="Calibri"/>
          <w:color w:val="auto"/>
        </w:rPr>
      </w:pPr>
      <w:r>
        <w:t xml:space="preserve">The Office of the University Registrar ensures the accuracy and privacy of each student’s academic record to protect the value and integrity of a DePaul University education.  Serving as the institutional steward for enrollment information, we apply appropriate rules and regulations, both those prescribed </w:t>
      </w:r>
    </w:p>
    <w:p w:rsidR="000B1805" w:rsidRDefault="000B1805" w:rsidP="00A80FD0">
      <w:pPr>
        <w:ind w:left="0"/>
      </w:pPr>
      <w:proofErr w:type="gramStart"/>
      <w:r>
        <w:t>by</w:t>
      </w:r>
      <w:proofErr w:type="gramEnd"/>
      <w:r>
        <w:t xml:space="preserve"> state and federal regulations such as the Family Educational Rights and Privacy Act (FERPA), as well as those academic policies prescribed by DePaul’s governing bodies. </w:t>
      </w:r>
    </w:p>
    <w:p w:rsidR="000B1805" w:rsidRDefault="000B1805" w:rsidP="000B1805"/>
    <w:p w:rsidR="00440A79" w:rsidRDefault="003C74E2" w:rsidP="00A80FD0">
      <w:pPr>
        <w:pStyle w:val="Heading2"/>
        <w:ind w:left="0" w:firstLine="0"/>
      </w:pPr>
      <w:proofErr w:type="spellStart"/>
      <w:r>
        <w:t>BlueStar</w:t>
      </w:r>
      <w:proofErr w:type="spellEnd"/>
      <w:r>
        <w:t xml:space="preserve"> </w:t>
      </w:r>
    </w:p>
    <w:p w:rsidR="000B1805" w:rsidRDefault="000B1805" w:rsidP="00A80FD0">
      <w:pPr>
        <w:tabs>
          <w:tab w:val="right" w:pos="0"/>
        </w:tabs>
        <w:ind w:left="0"/>
        <w:rPr>
          <w:rFonts w:ascii="Calibri" w:eastAsiaTheme="minorHAnsi" w:hAnsi="Calibri" w:cs="Calibri"/>
          <w:color w:val="auto"/>
        </w:rPr>
      </w:pPr>
      <w:proofErr w:type="spellStart"/>
      <w:r>
        <w:t>BlueStar</w:t>
      </w:r>
      <w:proofErr w:type="spellEnd"/>
      <w:r>
        <w:t xml:space="preserve"> supports student academic success by helping to connect students with their instructors</w:t>
      </w:r>
      <w:proofErr w:type="gramStart"/>
      <w:r>
        <w:t xml:space="preserve">, </w:t>
      </w:r>
      <w:r w:rsidR="00C22C2C">
        <w:t xml:space="preserve"> </w:t>
      </w:r>
      <w:r>
        <w:t>advisors</w:t>
      </w:r>
      <w:proofErr w:type="gramEnd"/>
      <w:r>
        <w:t xml:space="preserve"> and other DePaul resources.  As an instructor, you will be asked to complete the </w:t>
      </w:r>
      <w:proofErr w:type="gramStart"/>
      <w:r>
        <w:t xml:space="preserve">Attendance </w:t>
      </w:r>
      <w:r w:rsidR="00C22C2C">
        <w:t xml:space="preserve"> </w:t>
      </w:r>
      <w:r>
        <w:t>Verification</w:t>
      </w:r>
      <w:proofErr w:type="gramEnd"/>
      <w:r>
        <w:t xml:space="preserve"> and the Academic Progress Surveys each quarter.  For more information, please email us at </w:t>
      </w:r>
      <w:hyperlink r:id="rId68" w:history="1">
        <w:r>
          <w:rPr>
            <w:rStyle w:val="Hyperlink"/>
          </w:rPr>
          <w:t>BlueStar@depaul.edu</w:t>
        </w:r>
      </w:hyperlink>
      <w:r>
        <w:t xml:space="preserve">.  </w:t>
      </w:r>
      <w:r>
        <w:rPr>
          <w:b/>
          <w:bCs/>
        </w:rPr>
        <w:t> </w:t>
      </w:r>
    </w:p>
    <w:p w:rsidR="00440A79" w:rsidRDefault="003C74E2" w:rsidP="000D1CA4">
      <w:pPr>
        <w:spacing w:after="0" w:line="259" w:lineRule="auto"/>
        <w:ind w:left="0" w:firstLine="0"/>
      </w:pPr>
      <w:r>
        <w:lastRenderedPageBreak/>
        <w:t xml:space="preserve"> </w:t>
      </w:r>
    </w:p>
    <w:p w:rsidR="001F0929" w:rsidRDefault="001F0929" w:rsidP="001F0929">
      <w:pPr>
        <w:pStyle w:val="Heading2"/>
        <w:ind w:left="0" w:firstLine="0"/>
        <w:rPr>
          <w:rFonts w:eastAsia="Times New Roman"/>
        </w:rPr>
      </w:pPr>
      <w:r>
        <w:rPr>
          <w:rFonts w:eastAsia="Times New Roman"/>
        </w:rPr>
        <w:t xml:space="preserve">Grading </w:t>
      </w:r>
    </w:p>
    <w:p w:rsidR="001F0929" w:rsidRDefault="001F0929" w:rsidP="000A26DB">
      <w:pPr>
        <w:spacing w:after="0"/>
        <w:ind w:left="139" w:firstLine="0"/>
        <w:rPr>
          <w:rFonts w:eastAsiaTheme="minorHAnsi"/>
        </w:rPr>
      </w:pPr>
      <w:r>
        <w:t xml:space="preserve">Final grades are submitted through Campus Connect.  Under the Instructor Homepage click on the Rosters and </w:t>
      </w:r>
      <w:proofErr w:type="gramStart"/>
      <w:r>
        <w:t>Grading</w:t>
      </w:r>
      <w:proofErr w:type="gramEnd"/>
      <w:r>
        <w:t xml:space="preserve"> tile.   Grading opens the first day of the final exam period, and grades are due 5 business days after the last day of the term.  For more information, please email us at </w:t>
      </w:r>
      <w:hyperlink r:id="rId69" w:history="1">
        <w:r>
          <w:rPr>
            <w:rStyle w:val="Hyperlink"/>
          </w:rPr>
          <w:t>URSupport@depaul.edu</w:t>
        </w:r>
      </w:hyperlink>
      <w:r>
        <w:t xml:space="preserve">. </w:t>
      </w:r>
    </w:p>
    <w:p w:rsidR="000B1805" w:rsidRDefault="000B1805" w:rsidP="000B1805">
      <w:pPr>
        <w:spacing w:line="252" w:lineRule="auto"/>
        <w:rPr>
          <w:color w:val="538DD3"/>
        </w:rPr>
      </w:pPr>
      <w:r>
        <w:rPr>
          <w:color w:val="538DD3"/>
        </w:rPr>
        <w:t> </w:t>
      </w:r>
    </w:p>
    <w:p w:rsidR="000B1805" w:rsidRDefault="000B1805" w:rsidP="002E2B1C">
      <w:pPr>
        <w:pStyle w:val="Heading2"/>
        <w:ind w:left="0" w:firstLine="0"/>
        <w:rPr>
          <w:rFonts w:eastAsia="Times New Roman"/>
        </w:rPr>
      </w:pPr>
      <w:r>
        <w:rPr>
          <w:rFonts w:eastAsia="Times New Roman"/>
        </w:rPr>
        <w:t>Other Registrar Services</w:t>
      </w:r>
    </w:p>
    <w:p w:rsidR="000B1805" w:rsidRDefault="000B1805" w:rsidP="000B1805">
      <w:pPr>
        <w:numPr>
          <w:ilvl w:val="0"/>
          <w:numId w:val="23"/>
        </w:numPr>
        <w:spacing w:line="242" w:lineRule="auto"/>
        <w:ind w:left="504"/>
        <w:rPr>
          <w:rFonts w:eastAsiaTheme="minorHAnsi"/>
        </w:rPr>
      </w:pPr>
      <w:r>
        <w:t xml:space="preserve">Class Rosters </w:t>
      </w:r>
    </w:p>
    <w:p w:rsidR="000B1805" w:rsidRDefault="000B1805" w:rsidP="000B1805">
      <w:pPr>
        <w:numPr>
          <w:ilvl w:val="0"/>
          <w:numId w:val="23"/>
        </w:numPr>
        <w:spacing w:line="242" w:lineRule="auto"/>
        <w:ind w:left="504"/>
      </w:pPr>
      <w:r>
        <w:t xml:space="preserve">Degree Conferral </w:t>
      </w:r>
    </w:p>
    <w:p w:rsidR="000B1805" w:rsidRDefault="000B1805" w:rsidP="000B1805">
      <w:pPr>
        <w:numPr>
          <w:ilvl w:val="0"/>
          <w:numId w:val="23"/>
        </w:numPr>
        <w:spacing w:line="242" w:lineRule="auto"/>
        <w:ind w:left="504"/>
      </w:pPr>
      <w:r>
        <w:t xml:space="preserve">Degree Progress Report </w:t>
      </w:r>
    </w:p>
    <w:p w:rsidR="000B1805" w:rsidRDefault="000B1805" w:rsidP="000B1805">
      <w:pPr>
        <w:numPr>
          <w:ilvl w:val="0"/>
          <w:numId w:val="23"/>
        </w:numPr>
        <w:spacing w:line="242" w:lineRule="auto"/>
        <w:ind w:left="504"/>
      </w:pPr>
      <w:r>
        <w:t xml:space="preserve">Enrollment &amp; Degree Verification </w:t>
      </w:r>
    </w:p>
    <w:p w:rsidR="000B1805" w:rsidRDefault="000B1805" w:rsidP="000B1805">
      <w:pPr>
        <w:numPr>
          <w:ilvl w:val="0"/>
          <w:numId w:val="23"/>
        </w:numPr>
        <w:spacing w:line="242" w:lineRule="auto"/>
        <w:ind w:left="504"/>
      </w:pPr>
      <w:r>
        <w:t>Educate on FERPA Compliance</w:t>
      </w:r>
    </w:p>
    <w:p w:rsidR="000B1805" w:rsidRDefault="000B1805" w:rsidP="000B1805">
      <w:pPr>
        <w:numPr>
          <w:ilvl w:val="0"/>
          <w:numId w:val="23"/>
        </w:numPr>
        <w:spacing w:line="242" w:lineRule="auto"/>
        <w:ind w:left="504"/>
      </w:pPr>
      <w:r>
        <w:t xml:space="preserve">Enforcement of State Immunization Requirements </w:t>
      </w:r>
    </w:p>
    <w:p w:rsidR="000B1805" w:rsidRDefault="000B1805" w:rsidP="000B1805">
      <w:pPr>
        <w:numPr>
          <w:ilvl w:val="0"/>
          <w:numId w:val="23"/>
        </w:numPr>
        <w:spacing w:line="242" w:lineRule="auto"/>
        <w:ind w:left="504"/>
      </w:pPr>
      <w:r>
        <w:t xml:space="preserve">Placement Testing </w:t>
      </w:r>
    </w:p>
    <w:p w:rsidR="000B1805" w:rsidRDefault="000B1805" w:rsidP="000B1805">
      <w:pPr>
        <w:numPr>
          <w:ilvl w:val="0"/>
          <w:numId w:val="23"/>
        </w:numPr>
        <w:spacing w:line="242" w:lineRule="auto"/>
        <w:ind w:left="504"/>
      </w:pPr>
      <w:r>
        <w:t xml:space="preserve">Registration </w:t>
      </w:r>
    </w:p>
    <w:p w:rsidR="000B1805" w:rsidRDefault="000B1805" w:rsidP="000B1805">
      <w:pPr>
        <w:numPr>
          <w:ilvl w:val="0"/>
          <w:numId w:val="23"/>
        </w:numPr>
        <w:spacing w:line="242" w:lineRule="auto"/>
        <w:ind w:left="504"/>
      </w:pPr>
      <w:r>
        <w:t xml:space="preserve">Student Data Reporting </w:t>
      </w:r>
    </w:p>
    <w:p w:rsidR="000B1805" w:rsidRDefault="000B1805" w:rsidP="000B1805">
      <w:pPr>
        <w:numPr>
          <w:ilvl w:val="0"/>
          <w:numId w:val="23"/>
        </w:numPr>
        <w:spacing w:line="242" w:lineRule="auto"/>
        <w:ind w:left="504"/>
      </w:pPr>
      <w:r>
        <w:t>Student Record Security Access</w:t>
      </w:r>
    </w:p>
    <w:p w:rsidR="000B1805" w:rsidRDefault="000B1805" w:rsidP="000B1805">
      <w:pPr>
        <w:numPr>
          <w:ilvl w:val="0"/>
          <w:numId w:val="23"/>
        </w:numPr>
        <w:spacing w:line="242" w:lineRule="auto"/>
        <w:ind w:left="504"/>
      </w:pPr>
      <w:r>
        <w:t xml:space="preserve">Transcripts </w:t>
      </w:r>
    </w:p>
    <w:p w:rsidR="000B1805" w:rsidRDefault="000B1805" w:rsidP="000B1805">
      <w:pPr>
        <w:numPr>
          <w:ilvl w:val="0"/>
          <w:numId w:val="23"/>
        </w:numPr>
        <w:spacing w:line="242" w:lineRule="auto"/>
        <w:ind w:left="504"/>
      </w:pPr>
      <w:r>
        <w:t>University Course Catalog</w:t>
      </w:r>
    </w:p>
    <w:p w:rsidR="000B1805" w:rsidRDefault="000B1805" w:rsidP="000B1805">
      <w:pPr>
        <w:spacing w:line="252" w:lineRule="auto"/>
      </w:pPr>
    </w:p>
    <w:p w:rsidR="000B1805" w:rsidRDefault="000B1805" w:rsidP="00C22C2C">
      <w:pPr>
        <w:pStyle w:val="Heading2"/>
        <w:ind w:left="90"/>
        <w:rPr>
          <w:rFonts w:eastAsia="Times New Roman"/>
        </w:rPr>
      </w:pPr>
      <w:r>
        <w:rPr>
          <w:rFonts w:eastAsia="Times New Roman"/>
        </w:rPr>
        <w:t xml:space="preserve">CONTACT </w:t>
      </w:r>
    </w:p>
    <w:p w:rsidR="00D12427" w:rsidRPr="00D12427" w:rsidRDefault="00D12427" w:rsidP="00D12427"/>
    <w:p w:rsidR="000B1805" w:rsidRDefault="000B1805" w:rsidP="000B1805">
      <w:pPr>
        <w:rPr>
          <w:rFonts w:eastAsiaTheme="minorHAnsi"/>
        </w:rPr>
      </w:pPr>
      <w:r>
        <w:t xml:space="preserve">For detailed instructions or more information regarding any of our services, please visit our website.   </w:t>
      </w:r>
    </w:p>
    <w:p w:rsidR="000B1805" w:rsidRDefault="000B1805" w:rsidP="000B1805">
      <w:pPr>
        <w:spacing w:line="252" w:lineRule="auto"/>
      </w:pPr>
      <w:r>
        <w:t> </w:t>
      </w:r>
    </w:p>
    <w:p w:rsidR="000B1805" w:rsidRDefault="000B1805" w:rsidP="000B1805">
      <w:pPr>
        <w:spacing w:after="12"/>
      </w:pPr>
      <w:r w:rsidRPr="00433FF7">
        <w:rPr>
          <w:bCs/>
          <w:i/>
        </w:rPr>
        <w:t>Website:</w:t>
      </w:r>
      <w:r w:rsidRPr="00433FF7">
        <w:rPr>
          <w:i/>
        </w:rPr>
        <w:t xml:space="preserve"> </w:t>
      </w:r>
      <w:r>
        <w:rPr>
          <w:color w:val="0562C1"/>
          <w:u w:val="single"/>
        </w:rPr>
        <w:t>go.depaul.edu/registrar</w:t>
      </w:r>
    </w:p>
    <w:p w:rsidR="00440A79" w:rsidRDefault="00440A79" w:rsidP="000D1CA4">
      <w:pPr>
        <w:ind w:left="0"/>
      </w:pPr>
    </w:p>
    <w:p w:rsidR="002B7A31" w:rsidRDefault="00CE178B">
      <w:pPr>
        <w:spacing w:after="160" w:line="259" w:lineRule="auto"/>
        <w:ind w:left="0" w:firstLine="0"/>
      </w:pPr>
      <w:r>
        <w:pict>
          <v:rect id="_x0000_i1036" style="width:0;height:1.5pt" o:hralign="center" o:hrstd="t" o:hr="t" fillcolor="#a0a0a0" stroked="f"/>
        </w:pict>
      </w:r>
    </w:p>
    <w:p w:rsidR="00440A79" w:rsidRDefault="003C74E2" w:rsidP="009D6BD5">
      <w:pPr>
        <w:pStyle w:val="Heading1"/>
        <w:spacing w:after="0" w:line="259" w:lineRule="auto"/>
        <w:ind w:left="144" w:firstLine="0"/>
      </w:pPr>
      <w:bookmarkStart w:id="5" w:name="_Toc522793264"/>
      <w:r>
        <w:rPr>
          <w:color w:val="365F91"/>
        </w:rPr>
        <w:t>Global Engagement</w:t>
      </w:r>
      <w:bookmarkEnd w:id="5"/>
      <w:r>
        <w:t xml:space="preserve"> </w:t>
      </w:r>
    </w:p>
    <w:p w:rsidR="000D1CA4" w:rsidRDefault="000D1CA4" w:rsidP="00676A40">
      <w:pPr>
        <w:pStyle w:val="Heading2"/>
        <w:ind w:left="154"/>
      </w:pPr>
    </w:p>
    <w:p w:rsidR="00440A79" w:rsidRPr="00676A40" w:rsidRDefault="003C74E2" w:rsidP="00676A40">
      <w:pPr>
        <w:pStyle w:val="Heading2"/>
        <w:ind w:left="154"/>
      </w:pPr>
      <w:r w:rsidRPr="00676A40">
        <w:t xml:space="preserve">INTERNATIONAL STUDENT AND SCHOLAR SERVICES (ISS) </w:t>
      </w:r>
    </w:p>
    <w:p w:rsidR="00440A79" w:rsidRDefault="003C74E2" w:rsidP="00676A40">
      <w:pPr>
        <w:ind w:left="144" w:right="279"/>
      </w:pPr>
      <w:r>
        <w:t xml:space="preserve">Support the global education of your </w:t>
      </w:r>
      <w:proofErr w:type="gramStart"/>
      <w:r>
        <w:t>students</w:t>
      </w:r>
      <w:proofErr w:type="gramEnd"/>
      <w:r>
        <w:t xml:space="preserve"> on-campus. </w:t>
      </w:r>
      <w:r w:rsidR="000D1CA4">
        <w:t xml:space="preserve"> </w:t>
      </w:r>
      <w:r>
        <w:t>Explore how you and your students may engage with international students in and out of your classrooms.  Discover the various ways to connect with DePaul’s global community – Global DePaul.</w:t>
      </w:r>
      <w:r>
        <w:rPr>
          <w:b/>
          <w:sz w:val="24"/>
        </w:rPr>
        <w:t xml:space="preserve"> </w:t>
      </w:r>
    </w:p>
    <w:p w:rsidR="00440A79" w:rsidRDefault="003C74E2" w:rsidP="00676A40">
      <w:pPr>
        <w:spacing w:after="0" w:line="259" w:lineRule="auto"/>
        <w:ind w:left="144" w:firstLine="0"/>
      </w:pPr>
      <w:r>
        <w:rPr>
          <w:b/>
          <w:color w:val="538DD3"/>
          <w:sz w:val="20"/>
        </w:rPr>
        <w:t xml:space="preserve"> </w:t>
      </w:r>
    </w:p>
    <w:p w:rsidR="00440A79" w:rsidRDefault="003C74E2" w:rsidP="00676A40">
      <w:pPr>
        <w:pStyle w:val="Heading2"/>
        <w:ind w:left="144"/>
      </w:pPr>
      <w:r>
        <w:t xml:space="preserve">CONTACT </w:t>
      </w:r>
    </w:p>
    <w:p w:rsidR="00440A79" w:rsidRDefault="003C74E2" w:rsidP="000D1CA4">
      <w:pPr>
        <w:spacing w:after="65" w:line="240" w:lineRule="auto"/>
        <w:ind w:left="144" w:hanging="14"/>
        <w:contextualSpacing/>
      </w:pPr>
      <w:r w:rsidRPr="00433FF7">
        <w:rPr>
          <w:i/>
        </w:rPr>
        <w:t xml:space="preserve">Website (ISS): </w:t>
      </w:r>
      <w:r>
        <w:rPr>
          <w:color w:val="0000FF"/>
          <w:u w:val="single" w:color="0000FF"/>
        </w:rPr>
        <w:t>iss.depaul.edu</w:t>
      </w:r>
      <w:r>
        <w:rPr>
          <w:color w:val="0000FF"/>
        </w:rPr>
        <w:t xml:space="preserve"> </w:t>
      </w:r>
    </w:p>
    <w:p w:rsidR="00440A79" w:rsidRDefault="003C74E2" w:rsidP="000D1CA4">
      <w:pPr>
        <w:spacing w:after="286" w:line="240" w:lineRule="auto"/>
        <w:ind w:left="144" w:hanging="14"/>
        <w:contextualSpacing/>
        <w:rPr>
          <w:color w:val="0000FF"/>
        </w:rPr>
      </w:pPr>
      <w:r w:rsidRPr="00433FF7">
        <w:rPr>
          <w:i/>
        </w:rPr>
        <w:t>Email:</w:t>
      </w:r>
      <w:r>
        <w:t xml:space="preserve"> </w:t>
      </w:r>
      <w:r>
        <w:rPr>
          <w:color w:val="0000FF"/>
          <w:u w:val="single" w:color="0000FF"/>
        </w:rPr>
        <w:t>iss@depaul.edu</w:t>
      </w:r>
      <w:r>
        <w:rPr>
          <w:color w:val="0000FF"/>
        </w:rPr>
        <w:t xml:space="preserve"> </w:t>
      </w:r>
    </w:p>
    <w:p w:rsidR="008E27DB" w:rsidRDefault="008E27DB" w:rsidP="008E27DB">
      <w:pPr>
        <w:ind w:left="0" w:right="297" w:firstLine="0"/>
      </w:pPr>
    </w:p>
    <w:p w:rsidR="008E27DB" w:rsidRDefault="008E27DB" w:rsidP="008E27DB">
      <w:pPr>
        <w:spacing w:after="17" w:line="252" w:lineRule="auto"/>
        <w:rPr>
          <w:rFonts w:eastAsiaTheme="minorHAnsi"/>
          <w:b/>
          <w:bCs/>
          <w:color w:val="538DD3"/>
        </w:rPr>
      </w:pPr>
      <w:r>
        <w:rPr>
          <w:b/>
          <w:bCs/>
          <w:color w:val="538DD3"/>
        </w:rPr>
        <w:t xml:space="preserve">STUDY ABROAD </w:t>
      </w:r>
    </w:p>
    <w:p w:rsidR="008E27DB" w:rsidRPr="008E27DB" w:rsidRDefault="008E27DB" w:rsidP="008E27DB">
      <w:pPr>
        <w:ind w:right="297"/>
        <w:rPr>
          <w:rFonts w:ascii="Calibri" w:hAnsi="Calibri" w:cs="Calibri"/>
        </w:rPr>
      </w:pPr>
      <w:r w:rsidRPr="008E27DB">
        <w:t xml:space="preserve">Internationalize your curriculum through Study Abroad. Learn how to advise majors, lead a study abroad program, and connect your department with universities and colleagues around the world. </w:t>
      </w:r>
    </w:p>
    <w:p w:rsidR="008E27DB" w:rsidRPr="008E27DB" w:rsidRDefault="008E27DB" w:rsidP="008E27DB">
      <w:pPr>
        <w:rPr>
          <w:color w:val="auto"/>
        </w:rPr>
      </w:pPr>
    </w:p>
    <w:p w:rsidR="008E27DB" w:rsidRPr="008E27DB" w:rsidRDefault="008E27DB" w:rsidP="008E27DB">
      <w:r w:rsidRPr="008E27DB">
        <w:t xml:space="preserve">DePaul sends more than 1,100 students abroad each year on approximately 90 different programs around the world, ranging in length from one week to a full academic year. Many students participate in short programs led by faculty that are 1-3 weeks in length and take place during breaks at the end of each quarter (December, Spring Break, and Summer). For more information </w:t>
      </w:r>
      <w:r w:rsidRPr="008E27DB">
        <w:lastRenderedPageBreak/>
        <w:t xml:space="preserve">on how to develop a program, see the </w:t>
      </w:r>
      <w:hyperlink r:id="rId70" w:history="1">
        <w:r w:rsidRPr="008E27DB">
          <w:rPr>
            <w:rStyle w:val="Hyperlink"/>
          </w:rPr>
          <w:t>Lead a Study Abroad Program page</w:t>
        </w:r>
      </w:hyperlink>
      <w:r w:rsidRPr="008E27DB">
        <w:t xml:space="preserve"> or contact the Study Abroad office. Some faculty leverage existing contacts within a country as they plan a program, or Study Abroad can connect faculty with a wide variety of academic and cultural resources to assist with this process. Study Abroad also facilitates workshops throughout the year for faculty interested in learning more about leading a study abroad program.</w:t>
      </w:r>
    </w:p>
    <w:p w:rsidR="008E27DB" w:rsidRPr="008E27DB" w:rsidRDefault="008E27DB" w:rsidP="008E27DB"/>
    <w:p w:rsidR="008E27DB" w:rsidRPr="008E27DB" w:rsidRDefault="008E27DB" w:rsidP="008E27DB">
      <w:r w:rsidRPr="008E27DB">
        <w:t xml:space="preserve">Faculty can also take an active role in advising students on international opportunities that relate to their program of study. Study </w:t>
      </w:r>
      <w:proofErr w:type="gramStart"/>
      <w:r w:rsidRPr="008E27DB">
        <w:t>Abroad</w:t>
      </w:r>
      <w:proofErr w:type="gramEnd"/>
      <w:r w:rsidRPr="008E27DB">
        <w:t xml:space="preserve"> is available to help determine which programs are the best fit for students in each college, including programs that may have internship or service learning components.</w:t>
      </w:r>
    </w:p>
    <w:p w:rsidR="008E27DB" w:rsidRPr="008E27DB" w:rsidRDefault="008E27DB" w:rsidP="008E27DB"/>
    <w:p w:rsidR="008E27DB" w:rsidRDefault="008E27DB" w:rsidP="008E27DB">
      <w:r w:rsidRPr="008E27DB">
        <w:t xml:space="preserve">For more information, go to </w:t>
      </w:r>
      <w:hyperlink r:id="rId71" w:history="1">
        <w:r w:rsidRPr="008E27DB">
          <w:rPr>
            <w:rStyle w:val="Hyperlink"/>
          </w:rPr>
          <w:t>https://studyabroad.depaul.edu</w:t>
        </w:r>
      </w:hyperlink>
      <w:r w:rsidRPr="008E27DB">
        <w:t xml:space="preserve"> or e-mail </w:t>
      </w:r>
      <w:hyperlink r:id="rId72" w:history="1">
        <w:r w:rsidRPr="008E27DB">
          <w:rPr>
            <w:rStyle w:val="Hyperlink"/>
          </w:rPr>
          <w:t>abroad@depaul.edu</w:t>
        </w:r>
      </w:hyperlink>
      <w:r w:rsidRPr="008E27DB">
        <w:t xml:space="preserve">.  Study </w:t>
      </w:r>
      <w:proofErr w:type="gramStart"/>
      <w:r w:rsidRPr="008E27DB">
        <w:t>Abroad</w:t>
      </w:r>
      <w:proofErr w:type="gramEnd"/>
      <w:r w:rsidRPr="008E27DB">
        <w:t xml:space="preserve"> has offices on both campuses and is also operating virtually during the COVID-19 pandemic.</w:t>
      </w:r>
    </w:p>
    <w:p w:rsidR="008E27DB" w:rsidRDefault="008E27DB" w:rsidP="00676A40">
      <w:pPr>
        <w:ind w:left="144" w:right="297"/>
      </w:pPr>
    </w:p>
    <w:p w:rsidR="00440A79" w:rsidRDefault="003C74E2" w:rsidP="00676A40">
      <w:pPr>
        <w:pStyle w:val="Heading2"/>
        <w:ind w:left="144"/>
      </w:pPr>
      <w:r>
        <w:t xml:space="preserve">CONTACT </w:t>
      </w:r>
    </w:p>
    <w:p w:rsidR="00440A79" w:rsidRDefault="003C74E2" w:rsidP="000D1CA4">
      <w:pPr>
        <w:spacing w:after="0" w:line="240" w:lineRule="auto"/>
        <w:ind w:left="144" w:hanging="14"/>
      </w:pPr>
      <w:r w:rsidRPr="00BD4B63">
        <w:rPr>
          <w:i/>
        </w:rPr>
        <w:t>Website (Study Abroad):</w:t>
      </w:r>
      <w:r>
        <w:t xml:space="preserve"> </w:t>
      </w:r>
      <w:r>
        <w:rPr>
          <w:color w:val="0562C1"/>
          <w:u w:val="single" w:color="0562C1"/>
        </w:rPr>
        <w:t>studyabroad.depaul.edu</w:t>
      </w:r>
      <w:r>
        <w:t xml:space="preserve">   </w:t>
      </w:r>
    </w:p>
    <w:p w:rsidR="00440A79" w:rsidRDefault="003C74E2" w:rsidP="000D1CA4">
      <w:pPr>
        <w:spacing w:after="0" w:line="240" w:lineRule="auto"/>
        <w:ind w:left="144" w:hanging="14"/>
      </w:pPr>
      <w:r w:rsidRPr="00BD4B63">
        <w:rPr>
          <w:i/>
        </w:rPr>
        <w:t xml:space="preserve">Email: </w:t>
      </w:r>
      <w:r>
        <w:rPr>
          <w:color w:val="0562C1"/>
          <w:u w:val="single" w:color="0562C1"/>
        </w:rPr>
        <w:t>abroad@depaul.edu</w:t>
      </w:r>
      <w:r>
        <w:rPr>
          <w:color w:val="0562C1"/>
        </w:rPr>
        <w:t xml:space="preserve"> </w:t>
      </w:r>
    </w:p>
    <w:p w:rsidR="004828E1" w:rsidRPr="00A80FD0" w:rsidRDefault="003C74E2" w:rsidP="00A80FD0">
      <w:pPr>
        <w:spacing w:after="57" w:line="259" w:lineRule="auto"/>
        <w:ind w:left="180" w:firstLine="0"/>
        <w:rPr>
          <w:color w:val="0562C1"/>
        </w:rPr>
      </w:pPr>
      <w:r>
        <w:rPr>
          <w:color w:val="0562C1"/>
        </w:rPr>
        <w:t xml:space="preserve"> </w:t>
      </w:r>
    </w:p>
    <w:p w:rsidR="004828E1" w:rsidRPr="00676A40" w:rsidRDefault="004828E1" w:rsidP="004828E1">
      <w:pPr>
        <w:spacing w:after="17" w:line="259" w:lineRule="auto"/>
        <w:ind w:left="144"/>
        <w:rPr>
          <w:b/>
          <w:color w:val="538DD3"/>
        </w:rPr>
      </w:pPr>
      <w:r>
        <w:rPr>
          <w:b/>
          <w:color w:val="538DD3"/>
        </w:rPr>
        <w:t>GLOBAL LEARNING EXPERIENCE</w:t>
      </w:r>
      <w:r w:rsidRPr="00676A40">
        <w:rPr>
          <w:b/>
          <w:color w:val="538DD3"/>
        </w:rPr>
        <w:t xml:space="preserve"> </w:t>
      </w:r>
    </w:p>
    <w:p w:rsidR="004828E1" w:rsidRDefault="004828E1" w:rsidP="004828E1">
      <w:pPr>
        <w:ind w:left="144" w:right="297"/>
      </w:pPr>
      <w:r>
        <w:t>Bring the world to your classroom through virtual exchange. Connect your classroom to the classroom of a partner faculty, somewhere else in the world. Start by attending info sessions offered each term. Mini-grants available.</w:t>
      </w:r>
    </w:p>
    <w:p w:rsidR="004828E1" w:rsidRDefault="004828E1" w:rsidP="004828E1">
      <w:pPr>
        <w:spacing w:after="0" w:line="259" w:lineRule="auto"/>
        <w:ind w:left="144" w:firstLine="0"/>
      </w:pPr>
      <w:r>
        <w:rPr>
          <w:b/>
          <w:color w:val="538DD3"/>
          <w:sz w:val="20"/>
        </w:rPr>
        <w:t xml:space="preserve"> </w:t>
      </w:r>
    </w:p>
    <w:p w:rsidR="004828E1" w:rsidRDefault="004828E1" w:rsidP="004828E1">
      <w:pPr>
        <w:pStyle w:val="Heading2"/>
        <w:ind w:left="144"/>
      </w:pPr>
      <w:r>
        <w:t xml:space="preserve">CONTACT </w:t>
      </w:r>
    </w:p>
    <w:p w:rsidR="004828E1" w:rsidRDefault="004828E1" w:rsidP="004828E1">
      <w:pPr>
        <w:spacing w:after="0" w:line="240" w:lineRule="auto"/>
        <w:ind w:left="144" w:hanging="14"/>
      </w:pPr>
      <w:r w:rsidRPr="00BD4B63">
        <w:rPr>
          <w:i/>
        </w:rPr>
        <w:t>Website (GLE):</w:t>
      </w:r>
      <w:r>
        <w:t xml:space="preserve"> </w:t>
      </w:r>
      <w:r>
        <w:rPr>
          <w:color w:val="0562C1"/>
          <w:u w:val="single" w:color="0562C1"/>
        </w:rPr>
        <w:t>http://go.depaul.edu/gle</w:t>
      </w:r>
      <w:r>
        <w:t xml:space="preserve">   </w:t>
      </w:r>
    </w:p>
    <w:p w:rsidR="004828E1" w:rsidRDefault="004828E1" w:rsidP="004828E1">
      <w:pPr>
        <w:spacing w:after="0" w:line="240" w:lineRule="auto"/>
        <w:ind w:left="144" w:hanging="14"/>
        <w:rPr>
          <w:b/>
        </w:rPr>
      </w:pPr>
      <w:r w:rsidRPr="00BD4B63">
        <w:rPr>
          <w:i/>
        </w:rPr>
        <w:t xml:space="preserve">Email: </w:t>
      </w:r>
      <w:hyperlink r:id="rId73" w:history="1">
        <w:r>
          <w:rPr>
            <w:rStyle w:val="Hyperlink"/>
            <w:b/>
          </w:rPr>
          <w:t>gleprogram@depaul.edu</w:t>
        </w:r>
      </w:hyperlink>
    </w:p>
    <w:p w:rsidR="004828E1" w:rsidRDefault="004828E1" w:rsidP="004828E1">
      <w:pPr>
        <w:spacing w:after="0" w:line="240" w:lineRule="auto"/>
        <w:ind w:left="144" w:hanging="14"/>
      </w:pPr>
    </w:p>
    <w:p w:rsidR="004828E1" w:rsidRPr="00676A40" w:rsidRDefault="004828E1" w:rsidP="004828E1">
      <w:pPr>
        <w:spacing w:after="17" w:line="259" w:lineRule="auto"/>
        <w:ind w:left="144"/>
        <w:rPr>
          <w:b/>
          <w:color w:val="538DD3"/>
        </w:rPr>
      </w:pPr>
      <w:r>
        <w:rPr>
          <w:b/>
          <w:color w:val="538DD3"/>
        </w:rPr>
        <w:t>FACULTY AMBASSADOR PROGRAM</w:t>
      </w:r>
    </w:p>
    <w:p w:rsidR="004828E1" w:rsidRDefault="004828E1" w:rsidP="004828E1">
      <w:pPr>
        <w:ind w:left="144" w:right="297"/>
      </w:pPr>
      <w:r>
        <w:t>Help us build DePaul as a global university. Leverage your research or conference trips abroad to conduct visits to international high schools or Education USA offices. Small stipend provided.</w:t>
      </w:r>
    </w:p>
    <w:p w:rsidR="00E6191C" w:rsidRDefault="004828E1" w:rsidP="000A26DB">
      <w:pPr>
        <w:spacing w:after="0" w:line="259" w:lineRule="auto"/>
        <w:ind w:left="144" w:firstLine="0"/>
      </w:pPr>
      <w:r>
        <w:rPr>
          <w:b/>
          <w:color w:val="538DD3"/>
          <w:sz w:val="20"/>
        </w:rPr>
        <w:t xml:space="preserve"> </w:t>
      </w:r>
    </w:p>
    <w:p w:rsidR="004828E1" w:rsidRDefault="004828E1" w:rsidP="004828E1">
      <w:pPr>
        <w:pStyle w:val="Heading2"/>
        <w:ind w:left="144"/>
      </w:pPr>
      <w:r>
        <w:t xml:space="preserve">CONTACT </w:t>
      </w:r>
    </w:p>
    <w:p w:rsidR="000A26DB" w:rsidRDefault="000A26DB" w:rsidP="004828E1">
      <w:pPr>
        <w:spacing w:after="0" w:line="240" w:lineRule="auto"/>
        <w:ind w:left="144" w:hanging="14"/>
        <w:rPr>
          <w:i/>
        </w:rPr>
      </w:pPr>
    </w:p>
    <w:p w:rsidR="004828E1" w:rsidRDefault="004828E1" w:rsidP="004828E1">
      <w:pPr>
        <w:spacing w:after="0" w:line="240" w:lineRule="auto"/>
        <w:ind w:left="144" w:hanging="14"/>
      </w:pPr>
      <w:r w:rsidRPr="00BD4B63">
        <w:rPr>
          <w:i/>
        </w:rPr>
        <w:t xml:space="preserve">Website (GLE): </w:t>
      </w:r>
      <w:hyperlink r:id="rId74" w:history="1">
        <w:r>
          <w:rPr>
            <w:rStyle w:val="Hyperlink"/>
          </w:rPr>
          <w:t>https://offices.depaul.edu/global-engagement/faculty-resources/Pages/ambassador-program.aspx</w:t>
        </w:r>
      </w:hyperlink>
    </w:p>
    <w:p w:rsidR="000A26DB" w:rsidRDefault="000A26DB" w:rsidP="00B32E13">
      <w:pPr>
        <w:spacing w:after="0" w:line="240" w:lineRule="auto"/>
        <w:ind w:left="144" w:hanging="14"/>
        <w:rPr>
          <w:i/>
        </w:rPr>
      </w:pPr>
    </w:p>
    <w:p w:rsidR="004828E1" w:rsidRDefault="004828E1" w:rsidP="00B32E13">
      <w:pPr>
        <w:spacing w:after="0" w:line="240" w:lineRule="auto"/>
        <w:ind w:left="144" w:hanging="14"/>
      </w:pPr>
      <w:r w:rsidRPr="00BD4B63">
        <w:rPr>
          <w:i/>
        </w:rPr>
        <w:t>Email:</w:t>
      </w:r>
      <w:r>
        <w:rPr>
          <w:b/>
        </w:rPr>
        <w:t xml:space="preserve"> </w:t>
      </w:r>
      <w:hyperlink r:id="rId75" w:history="1">
        <w:r w:rsidR="00B32E13" w:rsidRPr="00AF42A9">
          <w:rPr>
            <w:rStyle w:val="Hyperlink"/>
          </w:rPr>
          <w:t>ekraus@depaul.edu</w:t>
        </w:r>
      </w:hyperlink>
    </w:p>
    <w:p w:rsidR="00B32E13" w:rsidRDefault="00B32E13" w:rsidP="00B32E13">
      <w:pPr>
        <w:spacing w:after="0" w:line="240" w:lineRule="auto"/>
        <w:ind w:left="144" w:hanging="14"/>
      </w:pPr>
    </w:p>
    <w:p w:rsidR="00DC33F0" w:rsidRPr="00DC33F0" w:rsidRDefault="00DC33F0" w:rsidP="00DC33F0">
      <w:pPr>
        <w:rPr>
          <w:rFonts w:ascii="Calibri" w:eastAsiaTheme="minorHAnsi" w:hAnsi="Calibri" w:cs="Calibri"/>
          <w:b/>
          <w:bCs/>
          <w:color w:val="1F497D"/>
        </w:rPr>
      </w:pPr>
      <w:r w:rsidRPr="00DC33F0">
        <w:rPr>
          <w:b/>
          <w:bCs/>
          <w:color w:val="1F497D"/>
        </w:rPr>
        <w:t>GLOBAL FLUENCY CERTIFICATE</w:t>
      </w:r>
    </w:p>
    <w:p w:rsidR="00DC33F0" w:rsidRDefault="00DC33F0" w:rsidP="00DC33F0">
      <w:pPr>
        <w:rPr>
          <w:color w:val="1F497D"/>
        </w:rPr>
      </w:pPr>
      <w:r w:rsidRPr="00DC33F0">
        <w:rPr>
          <w:color w:val="auto"/>
        </w:rPr>
        <w:t>Available to all undergraduate students, the Global Fluency certificate seeks to honor students who have strategically pursued transformative learning and cross-cultural curricular and co-curricular activities necessary to become active global citizens. Learn about this newly launched certificate program, its requirements and how you can support your students in earning this important accreditation</w:t>
      </w:r>
      <w:r>
        <w:rPr>
          <w:color w:val="1F497D"/>
        </w:rPr>
        <w:t xml:space="preserve">. </w:t>
      </w:r>
    </w:p>
    <w:p w:rsidR="008A6423" w:rsidRDefault="008A6423" w:rsidP="00DC33F0">
      <w:pPr>
        <w:ind w:left="144" w:hanging="14"/>
        <w:rPr>
          <w:b/>
          <w:bCs/>
        </w:rPr>
      </w:pPr>
    </w:p>
    <w:p w:rsidR="00DC33F0" w:rsidRDefault="00DC33F0" w:rsidP="00DC33F0">
      <w:pPr>
        <w:ind w:left="144" w:hanging="14"/>
        <w:rPr>
          <w:b/>
          <w:bCs/>
          <w:color w:val="auto"/>
        </w:rPr>
      </w:pPr>
      <w:r w:rsidRPr="00BD4B63">
        <w:rPr>
          <w:bCs/>
          <w:i/>
        </w:rPr>
        <w:t>Apply:</w:t>
      </w:r>
      <w:r>
        <w:rPr>
          <w:b/>
          <w:bCs/>
        </w:rPr>
        <w:t xml:space="preserve"> </w:t>
      </w:r>
      <w:hyperlink r:id="rId76" w:history="1">
        <w:r>
          <w:rPr>
            <w:rStyle w:val="Hyperlink"/>
          </w:rPr>
          <w:t>https://offices.depaul.edu/university-registrar/about/Pages/Global-Fluency-Certificate-Application.aspx</w:t>
        </w:r>
      </w:hyperlink>
    </w:p>
    <w:p w:rsidR="000A26DB" w:rsidRDefault="000A26DB" w:rsidP="00DC33F0">
      <w:pPr>
        <w:ind w:left="144" w:hanging="14"/>
        <w:rPr>
          <w:bCs/>
          <w:i/>
        </w:rPr>
      </w:pPr>
    </w:p>
    <w:p w:rsidR="00DC33F0" w:rsidRDefault="00DC33F0" w:rsidP="00DC33F0">
      <w:pPr>
        <w:ind w:left="144" w:hanging="14"/>
      </w:pPr>
      <w:r w:rsidRPr="00BD4B63">
        <w:rPr>
          <w:bCs/>
          <w:i/>
        </w:rPr>
        <w:t>Email:</w:t>
      </w:r>
      <w:r>
        <w:rPr>
          <w:b/>
          <w:bCs/>
        </w:rPr>
        <w:t xml:space="preserve"> </w:t>
      </w:r>
      <w:hyperlink r:id="rId77" w:history="1">
        <w:r>
          <w:rPr>
            <w:rStyle w:val="Hyperlink"/>
          </w:rPr>
          <w:t>globalengagement@depaul.edu</w:t>
        </w:r>
      </w:hyperlink>
      <w:r>
        <w:rPr>
          <w:color w:val="0562C1"/>
        </w:rPr>
        <w:t xml:space="preserve"> </w:t>
      </w:r>
    </w:p>
    <w:p w:rsidR="00DC33F0" w:rsidRDefault="00DC33F0" w:rsidP="00DC33F0">
      <w:pPr>
        <w:rPr>
          <w:color w:val="1F497D"/>
        </w:rPr>
      </w:pPr>
    </w:p>
    <w:p w:rsidR="00042CA5" w:rsidRDefault="00CE178B">
      <w:pPr>
        <w:spacing w:after="0" w:line="259" w:lineRule="auto"/>
        <w:ind w:left="590" w:firstLine="0"/>
        <w:rPr>
          <w:sz w:val="24"/>
        </w:rPr>
      </w:pPr>
      <w:r>
        <w:lastRenderedPageBreak/>
        <w:pict>
          <v:rect id="_x0000_i1037" style="width:0;height:1.5pt" o:hralign="center" o:hrstd="t" o:hr="t" fillcolor="#a0a0a0" stroked="f"/>
        </w:pict>
      </w:r>
    </w:p>
    <w:p w:rsidR="00440A79" w:rsidRPr="00625215" w:rsidRDefault="003C74E2">
      <w:pPr>
        <w:spacing w:after="0" w:line="259" w:lineRule="auto"/>
        <w:ind w:left="590" w:firstLine="0"/>
      </w:pPr>
      <w:r w:rsidRPr="00625215">
        <w:rPr>
          <w:color w:val="FF0000"/>
        </w:rPr>
        <w:t xml:space="preserve"> </w:t>
      </w:r>
    </w:p>
    <w:p w:rsidR="0004793F" w:rsidRPr="00625215" w:rsidRDefault="00EA4809" w:rsidP="002E2B1C">
      <w:pPr>
        <w:spacing w:after="0" w:line="240" w:lineRule="auto"/>
        <w:rPr>
          <w:b/>
          <w:color w:val="365F91"/>
          <w:sz w:val="36"/>
          <w:szCs w:val="36"/>
        </w:rPr>
      </w:pPr>
      <w:r w:rsidRPr="00625215">
        <w:rPr>
          <w:b/>
          <w:color w:val="365F91"/>
          <w:sz w:val="36"/>
          <w:szCs w:val="36"/>
        </w:rPr>
        <w:t>Health</w:t>
      </w:r>
      <w:r w:rsidR="0004793F" w:rsidRPr="00625215">
        <w:rPr>
          <w:b/>
          <w:color w:val="365F91"/>
          <w:sz w:val="36"/>
          <w:szCs w:val="36"/>
        </w:rPr>
        <w:t xml:space="preserve"> Promotion &amp; Wellness (HPW)</w:t>
      </w:r>
    </w:p>
    <w:p w:rsidR="00625215" w:rsidRPr="00625215" w:rsidRDefault="00625215" w:rsidP="006C7925"/>
    <w:p w:rsidR="006C7925" w:rsidRPr="00625215" w:rsidRDefault="006C7925" w:rsidP="006C7925">
      <w:pPr>
        <w:rPr>
          <w:rFonts w:ascii="Calibri" w:eastAsiaTheme="minorHAnsi" w:hAnsi="Calibri" w:cs="Calibri"/>
          <w:color w:val="auto"/>
        </w:rPr>
      </w:pPr>
      <w:r w:rsidRPr="00625215">
        <w:t xml:space="preserve">Health Promotion and Wellness (HPW) provides holistic education, support and resources for individuals to create and sustain long-term, healthy behaviors. </w:t>
      </w:r>
    </w:p>
    <w:p w:rsidR="006C7925" w:rsidRPr="00625215" w:rsidRDefault="006C7925" w:rsidP="006C7925">
      <w:r w:rsidRPr="00625215">
        <w:t>Go.depaul.edu/</w:t>
      </w:r>
      <w:proofErr w:type="spellStart"/>
      <w:r w:rsidRPr="00625215">
        <w:t>hpw</w:t>
      </w:r>
      <w:proofErr w:type="spellEnd"/>
    </w:p>
    <w:p w:rsidR="006C7925" w:rsidRPr="00625215" w:rsidRDefault="006C7925" w:rsidP="006C7925">
      <w:r w:rsidRPr="00625215">
        <w:rPr>
          <w:color w:val="1F497D"/>
        </w:rPr>
        <w:t> </w:t>
      </w:r>
    </w:p>
    <w:p w:rsidR="006C7925" w:rsidRPr="00625215" w:rsidRDefault="006C7925" w:rsidP="006C7925">
      <w:r w:rsidRPr="00625215">
        <w:rPr>
          <w:b/>
          <w:bCs/>
        </w:rPr>
        <w:t xml:space="preserve">Alcohol and Substance Misuse Prevention and Support </w:t>
      </w:r>
    </w:p>
    <w:p w:rsidR="006C7925" w:rsidRPr="00625215" w:rsidRDefault="006C7925" w:rsidP="006C7925">
      <w:r w:rsidRPr="00625215">
        <w:t xml:space="preserve">Students may be living substance-free, may be in recovery, or may benefit from a harm reduction approach to their substance use. We aim to encourage healthy choices and responsible decision-making regarding the use of alcohol, tobacco, and other drugs. HPW helps students understand their relationship with substances and also offers Collegiate Recovery Community meetings. </w:t>
      </w:r>
    </w:p>
    <w:p w:rsidR="006C7925" w:rsidRPr="00625215" w:rsidRDefault="006C7925" w:rsidP="006C7925">
      <w:r w:rsidRPr="00625215">
        <w:t> </w:t>
      </w:r>
    </w:p>
    <w:p w:rsidR="006C7925" w:rsidRPr="00625215" w:rsidRDefault="006C7925" w:rsidP="006C7925">
      <w:r w:rsidRPr="00625215">
        <w:rPr>
          <w:b/>
          <w:bCs/>
        </w:rPr>
        <w:t xml:space="preserve">Sexual and Relationship Violence Prevention and Support </w:t>
      </w:r>
    </w:p>
    <w:p w:rsidR="006C7925" w:rsidRPr="00625215" w:rsidRDefault="006C7925" w:rsidP="006C7925">
      <w:r w:rsidRPr="00625215">
        <w:t xml:space="preserve">Sexual and Relationship Violence (SRV) prevention uses trauma-informed practices to support survivors, promote safety, and develop active bystanders on campus. As Confidential Survivor Support Advocates (SSAs), HPW helps survivors feel empowered and gain access to resources. HPW helps students develop healthy relationships that include physical, psychological, and emotional safety. HPW offers bystander intervention training and other educational opportunities to promote healthy relationships and prevent harm. </w:t>
      </w:r>
    </w:p>
    <w:p w:rsidR="006C7925" w:rsidRPr="00625215" w:rsidRDefault="006C7925" w:rsidP="006C7925">
      <w:r w:rsidRPr="00625215">
        <w:t> </w:t>
      </w:r>
    </w:p>
    <w:p w:rsidR="006C7925" w:rsidRPr="00625215" w:rsidRDefault="006C7925" w:rsidP="006C7925">
      <w:r w:rsidRPr="00625215">
        <w:rPr>
          <w:b/>
          <w:bCs/>
        </w:rPr>
        <w:t xml:space="preserve">Mental Well-being </w:t>
      </w:r>
    </w:p>
    <w:p w:rsidR="006C7925" w:rsidRDefault="006C7925" w:rsidP="006C7925">
      <w:r w:rsidRPr="00625215">
        <w:t xml:space="preserve">Mental Well-being is guided by a holistic approach to mental health and wellness. This includes recognizing that all of our facets of wellness (social, emotional, intellectual, environmental, fin </w:t>
      </w:r>
      <w:proofErr w:type="spellStart"/>
      <w:r w:rsidRPr="00625215">
        <w:t>ancial</w:t>
      </w:r>
      <w:proofErr w:type="spellEnd"/>
      <w:r w:rsidRPr="00625215">
        <w:t xml:space="preserve">, physical and spiritual) are equally important. We offer programs like Refresh Sleep, Wellness Wednesdays, Brain Fuel, Wellness Coaching and many other workshops and programs to support students' holistic well-being. </w:t>
      </w:r>
    </w:p>
    <w:p w:rsidR="00F51723" w:rsidRDefault="00F51723" w:rsidP="006C7925"/>
    <w:p w:rsidR="006C7925" w:rsidRPr="00625215" w:rsidRDefault="006C7925" w:rsidP="006C7925">
      <w:r w:rsidRPr="00625215">
        <w:rPr>
          <w:b/>
          <w:bCs/>
        </w:rPr>
        <w:t xml:space="preserve">Health Resources </w:t>
      </w:r>
    </w:p>
    <w:p w:rsidR="006C7925" w:rsidRPr="00625215" w:rsidRDefault="006C7925" w:rsidP="006C7925">
      <w:r w:rsidRPr="00625215">
        <w:t>Health Services are offered through AMITA Sage medical group and is available to all enrolled students for a fee. If you live in a DePaul residence hall, with the exception of the University Center, you are automatically charged the health services fee each quarter. Student Health Service is NOT health insurance; you may need additional coverage. Visit go.depaul.edu/</w:t>
      </w:r>
      <w:proofErr w:type="spellStart"/>
      <w:r w:rsidRPr="00625215">
        <w:t>healthservices</w:t>
      </w:r>
      <w:proofErr w:type="spellEnd"/>
      <w:r w:rsidRPr="00625215">
        <w:t xml:space="preserve"> for more information. </w:t>
      </w:r>
    </w:p>
    <w:p w:rsidR="006C7925" w:rsidRPr="00625215" w:rsidRDefault="006C7925" w:rsidP="006C7925">
      <w:r w:rsidRPr="00625215">
        <w:t> </w:t>
      </w:r>
    </w:p>
    <w:p w:rsidR="006C7925" w:rsidRPr="00625215" w:rsidRDefault="006C7925" w:rsidP="006C7925">
      <w:r w:rsidRPr="00625215">
        <w:t>HPW offers many health resources such as HIV and STI testing quarterly on campus. Testing is free, provided by community organizations and available to all DePaul students. Additional information on other health resources is available at go.depaul.edu/</w:t>
      </w:r>
      <w:proofErr w:type="spellStart"/>
      <w:r w:rsidRPr="00625215">
        <w:t>healthresources</w:t>
      </w:r>
      <w:proofErr w:type="spellEnd"/>
      <w:r w:rsidRPr="00625215">
        <w:t xml:space="preserve"> </w:t>
      </w:r>
    </w:p>
    <w:p w:rsidR="006C7925" w:rsidRPr="00625215" w:rsidRDefault="006C7925" w:rsidP="006C7925">
      <w:r w:rsidRPr="00625215">
        <w:rPr>
          <w:b/>
          <w:bCs/>
        </w:rPr>
        <w:t> </w:t>
      </w:r>
    </w:p>
    <w:p w:rsidR="006C7925" w:rsidRPr="00625215" w:rsidRDefault="006C7925" w:rsidP="006C7925">
      <w:r w:rsidRPr="00625215">
        <w:rPr>
          <w:b/>
          <w:bCs/>
        </w:rPr>
        <w:t xml:space="preserve">Professional Trainings </w:t>
      </w:r>
    </w:p>
    <w:p w:rsidR="006C7925" w:rsidRPr="00625215" w:rsidRDefault="006C7925" w:rsidP="006C7925">
      <w:r w:rsidRPr="00625215">
        <w:t xml:space="preserve">HPW offers many workshops and trainings for staff, faculty and student employees. Those include but are not limited to: Mental Health First Aid, Responsible Employee Training, Trauma Informed Response Training, </w:t>
      </w:r>
      <w:proofErr w:type="spellStart"/>
      <w:r w:rsidRPr="00625215">
        <w:t>Opiod</w:t>
      </w:r>
      <w:proofErr w:type="spellEnd"/>
      <w:r w:rsidRPr="00625215">
        <w:t xml:space="preserve"> Overdose Prevention and Response Training, Motivational Interviewing, and Don't Cancel that Class workshops. Visit our website to schedule a training.</w:t>
      </w:r>
    </w:p>
    <w:p w:rsidR="006C7925" w:rsidRDefault="006C7925" w:rsidP="002B7A31">
      <w:pPr>
        <w:widowControl w:val="0"/>
        <w:autoSpaceDE w:val="0"/>
        <w:autoSpaceDN w:val="0"/>
        <w:spacing w:before="8" w:after="0" w:line="240" w:lineRule="auto"/>
        <w:ind w:left="144" w:right="332" w:firstLine="0"/>
      </w:pPr>
    </w:p>
    <w:p w:rsidR="00165EA3" w:rsidRDefault="00165EA3" w:rsidP="002B7A31">
      <w:pPr>
        <w:widowControl w:val="0"/>
        <w:autoSpaceDE w:val="0"/>
        <w:autoSpaceDN w:val="0"/>
        <w:spacing w:before="8" w:after="0" w:line="240" w:lineRule="auto"/>
        <w:ind w:left="144" w:right="332" w:firstLine="0"/>
      </w:pPr>
    </w:p>
    <w:p w:rsidR="000A26DB" w:rsidRDefault="000A26DB" w:rsidP="00165EA3">
      <w:pPr>
        <w:rPr>
          <w:b/>
          <w:color w:val="5B9BD5" w:themeColor="accent1"/>
        </w:rPr>
      </w:pPr>
    </w:p>
    <w:p w:rsidR="00165EA3" w:rsidRDefault="00A80FD0" w:rsidP="00165EA3">
      <w:pPr>
        <w:rPr>
          <w:b/>
          <w:color w:val="5B9BD5" w:themeColor="accent1"/>
        </w:rPr>
      </w:pPr>
      <w:r w:rsidRPr="00A80FD0">
        <w:rPr>
          <w:b/>
          <w:color w:val="5B9BD5" w:themeColor="accent1"/>
        </w:rPr>
        <w:t>C</w:t>
      </w:r>
      <w:r w:rsidR="00D12427">
        <w:rPr>
          <w:b/>
          <w:color w:val="5B9BD5" w:themeColor="accent1"/>
        </w:rPr>
        <w:t>ONTACT</w:t>
      </w:r>
    </w:p>
    <w:p w:rsidR="00D12427" w:rsidRPr="00A80FD0" w:rsidRDefault="00D12427" w:rsidP="00165EA3">
      <w:pPr>
        <w:rPr>
          <w:rFonts w:ascii="Calibri" w:eastAsiaTheme="minorHAnsi" w:hAnsi="Calibri" w:cs="Calibri"/>
          <w:b/>
          <w:color w:val="5B9BD5" w:themeColor="accent1"/>
        </w:rPr>
      </w:pPr>
    </w:p>
    <w:p w:rsidR="00165EA3" w:rsidRDefault="00165EA3" w:rsidP="00165EA3">
      <w:pPr>
        <w:rPr>
          <w:color w:val="auto"/>
        </w:rPr>
      </w:pPr>
      <w:r>
        <w:rPr>
          <w:rStyle w:val="Strong"/>
        </w:rPr>
        <w:lastRenderedPageBreak/>
        <w:t>Office of Health Promotion and Wellness</w:t>
      </w:r>
      <w:r>
        <w:br/>
        <w:t>Lincoln Park Student Center, Suite 302</w:t>
      </w:r>
      <w:r>
        <w:br/>
        <w:t>2250 N. Sheffield Ave</w:t>
      </w:r>
      <w:proofErr w:type="gramStart"/>
      <w:r>
        <w:t>.</w:t>
      </w:r>
      <w:proofErr w:type="gramEnd"/>
      <w:r>
        <w:br/>
      </w:r>
      <w:r w:rsidR="00BD4B63" w:rsidRPr="00BD4B63">
        <w:rPr>
          <w:i/>
        </w:rPr>
        <w:t>Phone:</w:t>
      </w:r>
      <w:r w:rsidR="00BD4B63">
        <w:t xml:space="preserve">  </w:t>
      </w:r>
      <w:r>
        <w:t>773-325-7129</w:t>
      </w:r>
      <w:r>
        <w:br/>
      </w:r>
      <w:r w:rsidR="00BD4B63" w:rsidRPr="00BD4B63">
        <w:rPr>
          <w:i/>
        </w:rPr>
        <w:t>Email:</w:t>
      </w:r>
      <w:r w:rsidR="00BD4B63">
        <w:t xml:space="preserve">  </w:t>
      </w:r>
      <w:hyperlink r:id="rId78" w:history="1">
        <w:r>
          <w:rPr>
            <w:rStyle w:val="Hyperlink"/>
            <w:color w:val="auto"/>
          </w:rPr>
          <w:t>hpw@depaul.edu</w:t>
        </w:r>
      </w:hyperlink>
    </w:p>
    <w:p w:rsidR="00165EA3" w:rsidRDefault="00BD4B63" w:rsidP="00165EA3">
      <w:r w:rsidRPr="00BD4B63">
        <w:rPr>
          <w:i/>
        </w:rPr>
        <w:t>Website:</w:t>
      </w:r>
      <w:r>
        <w:t xml:space="preserve">  </w:t>
      </w:r>
      <w:r w:rsidR="00165EA3">
        <w:t>go.depaul.edu/</w:t>
      </w:r>
      <w:proofErr w:type="spellStart"/>
      <w:r w:rsidR="00165EA3">
        <w:t>hpw</w:t>
      </w:r>
      <w:proofErr w:type="spellEnd"/>
      <w:r w:rsidR="00165EA3">
        <w:t xml:space="preserve"> </w:t>
      </w:r>
    </w:p>
    <w:p w:rsidR="00165EA3" w:rsidRDefault="00165EA3" w:rsidP="00165EA3">
      <w:pPr>
        <w:rPr>
          <w:color w:val="1F497D"/>
        </w:rPr>
      </w:pPr>
    </w:p>
    <w:p w:rsidR="0004793F" w:rsidRDefault="00CE178B" w:rsidP="00042CA5">
      <w:pPr>
        <w:widowControl w:val="0"/>
        <w:autoSpaceDE w:val="0"/>
        <w:autoSpaceDN w:val="0"/>
        <w:spacing w:before="8" w:after="0" w:line="240" w:lineRule="auto"/>
        <w:ind w:left="144" w:right="332" w:firstLine="0"/>
      </w:pPr>
      <w:r>
        <w:pict>
          <v:rect id="_x0000_i1038" style="width:0;height:1.5pt" o:hralign="center" o:hrstd="t" o:hr="t" fillcolor="#a0a0a0" stroked="f"/>
        </w:pict>
      </w:r>
    </w:p>
    <w:p w:rsidR="00C00369" w:rsidRDefault="00C00369" w:rsidP="00C00369">
      <w:pPr>
        <w:spacing w:after="160" w:line="252" w:lineRule="auto"/>
        <w:rPr>
          <w:rFonts w:eastAsiaTheme="minorHAnsi"/>
          <w:b/>
          <w:bCs/>
          <w:color w:val="1F4E79"/>
          <w:sz w:val="36"/>
          <w:szCs w:val="36"/>
        </w:rPr>
      </w:pPr>
      <w:r>
        <w:rPr>
          <w:b/>
          <w:bCs/>
          <w:color w:val="1F4E79"/>
          <w:sz w:val="36"/>
          <w:szCs w:val="36"/>
        </w:rPr>
        <w:t>Human Resources Benefits Department (HR)</w:t>
      </w:r>
    </w:p>
    <w:p w:rsidR="00C00369" w:rsidRDefault="00C00369" w:rsidP="00C00369">
      <w:pPr>
        <w:ind w:left="190"/>
        <w:rPr>
          <w:rFonts w:ascii="Calibri" w:hAnsi="Calibri" w:cs="Calibri"/>
        </w:rPr>
      </w:pPr>
    </w:p>
    <w:p w:rsidR="00C00369" w:rsidRDefault="00C00369" w:rsidP="00C00369">
      <w:pPr>
        <w:rPr>
          <w:color w:val="auto"/>
        </w:rPr>
      </w:pPr>
      <w:r>
        <w:t xml:space="preserve">The university offers certain health &amp; welfare benefits to part-time faculty who work an equivalent of at least half time as defined by the terms of the </w:t>
      </w:r>
      <w:hyperlink r:id="rId79" w:history="1">
        <w:r>
          <w:rPr>
            <w:rStyle w:val="Hyperlink"/>
          </w:rPr>
          <w:t>part-time faculty and staff guidelines and procedures</w:t>
        </w:r>
      </w:hyperlink>
      <w:r>
        <w:t>. The cost of the plan will be partially subsidized by the university and available to faculty who meet the eligibility defined below. The benefit plans offered to benefits-eligible part-time faculty are: Blue Cross Blue Shield Consumer Driven Health Plan</w:t>
      </w:r>
      <w:r>
        <w:rPr>
          <w:color w:val="1F497D"/>
        </w:rPr>
        <w:t xml:space="preserve"> </w:t>
      </w:r>
      <w:r>
        <w:t>(CDHP) medical coverage with a Health Savings Account, dental coverage, vision coverage, flexible spending accounts, and the pre-tax transportation program.</w:t>
      </w:r>
    </w:p>
    <w:p w:rsidR="00C00369" w:rsidRDefault="00C00369" w:rsidP="00C00369"/>
    <w:p w:rsidR="00C00369" w:rsidRDefault="00C00369" w:rsidP="00C00369">
      <w:pPr>
        <w:rPr>
          <w:u w:val="single"/>
        </w:rPr>
      </w:pPr>
      <w:r>
        <w:rPr>
          <w:u w:val="single"/>
        </w:rPr>
        <w:t>Eligibility</w:t>
      </w:r>
    </w:p>
    <w:p w:rsidR="00C00369" w:rsidRDefault="00C00369" w:rsidP="00C00369">
      <w:r>
        <w:t>As a general rule, eligibility for part-time faculty is determined by looking back at the hours of service the employee earns during a 12-month period. If the employee earns the minimum hours (described below) during the 12-month period, the employee is eligible to elect coverage under the health and welfare benefit options for a subsequent 12 months.</w:t>
      </w:r>
    </w:p>
    <w:p w:rsidR="00C00369" w:rsidRDefault="00C00369" w:rsidP="00C00369"/>
    <w:p w:rsidR="00C00369" w:rsidRDefault="00C00369" w:rsidP="00C00369">
      <w:r>
        <w:rPr>
          <w:u w:val="single"/>
        </w:rPr>
        <w:t>Initial Eligibility</w:t>
      </w:r>
    </w:p>
    <w:p w:rsidR="00C00369" w:rsidRDefault="00C00369" w:rsidP="00C00369">
      <w:r>
        <w:t xml:space="preserve">For newly-hired part-time faculty, the Office of Human Resources reviews an employee’s hours of service credited during his or her first 12 months of employment to determine the employee’s eligibility. Part-time faculty members must be credited with the </w:t>
      </w:r>
      <w:proofErr w:type="gramStart"/>
      <w:r>
        <w:t>hours</w:t>
      </w:r>
      <w:proofErr w:type="gramEnd"/>
      <w:r>
        <w:t xml:space="preserve"> equivalent to a teaching load of at least six 4-credit hour courses (at least four courses for the Law School) during the initial 12 months of employment.  A part-time faculty member who is initially determined to be eligible for health and welfare benefits will be notified and will have 31 days to enroll in benefits. If a part-time employee elects health and welfare benefit coverage, the initial election will be effective for the 12-month period immediately following the determination of eligibility.</w:t>
      </w:r>
    </w:p>
    <w:p w:rsidR="00C00369" w:rsidRDefault="00C00369" w:rsidP="00C00369"/>
    <w:p w:rsidR="00C00369" w:rsidRDefault="00C00369" w:rsidP="00C00369">
      <w:pPr>
        <w:rPr>
          <w:u w:val="single"/>
        </w:rPr>
      </w:pPr>
      <w:r>
        <w:rPr>
          <w:u w:val="single"/>
        </w:rPr>
        <w:t>Retirement Savings Plan 403(b)</w:t>
      </w:r>
    </w:p>
    <w:p w:rsidR="00C00369" w:rsidRDefault="00C00369" w:rsidP="00C00369">
      <w:pPr>
        <w:rPr>
          <w:color w:val="1F4E79"/>
        </w:rPr>
      </w:pPr>
      <w:r>
        <w:t xml:space="preserve">You will be automatically enrolled in the 403(b) retirement plan to make salary deferrals at a contribution level of 5% within 60 days following your hire date if you do not elect otherwise.  To review or change your elections, please log into the Fidelity site </w:t>
      </w:r>
      <w:hyperlink r:id="rId80" w:history="1">
        <w:r>
          <w:rPr>
            <w:rStyle w:val="Strong"/>
            <w:color w:val="005C96"/>
          </w:rPr>
          <w:t>NetBenefits</w:t>
        </w:r>
      </w:hyperlink>
      <w:r>
        <w:t xml:space="preserve"> </w:t>
      </w:r>
      <w:hyperlink r:id="rId81" w:history="1">
        <w:r>
          <w:rPr>
            <w:rStyle w:val="Hyperlink"/>
            <w:color w:val="1F4E79"/>
          </w:rPr>
          <w:t>https://netbenefits.com/depaul</w:t>
        </w:r>
      </w:hyperlink>
      <w:r>
        <w:t xml:space="preserve">.  Upon meeting the matching criteria (age 21, contributing 5% or more pretax, and one year of service based on original hire date with 1,000 hours worked including course load equivalent), employees are eligible to receive the University matching contribution.  Visit </w:t>
      </w:r>
      <w:hyperlink r:id="rId82" w:history="1">
        <w:r>
          <w:rPr>
            <w:rStyle w:val="Hyperlink"/>
          </w:rPr>
          <w:t>go.depaul.edu/403b</w:t>
        </w:r>
      </w:hyperlink>
      <w:r>
        <w:rPr>
          <w:color w:val="1F497D"/>
        </w:rPr>
        <w:t xml:space="preserve"> </w:t>
      </w:r>
      <w:r>
        <w:t>for full plan details.</w:t>
      </w:r>
    </w:p>
    <w:p w:rsidR="00C00369" w:rsidRDefault="00C00369" w:rsidP="00C00369">
      <w:pPr>
        <w:spacing w:line="252" w:lineRule="auto"/>
        <w:rPr>
          <w:color w:val="auto"/>
        </w:rPr>
      </w:pPr>
    </w:p>
    <w:p w:rsidR="00C00369" w:rsidRDefault="00C00369" w:rsidP="00C00369">
      <w:r>
        <w:t xml:space="preserve">For additional information regarding the array of benefit options available to you, visit </w:t>
      </w:r>
      <w:hyperlink r:id="rId83" w:history="1">
        <w:r>
          <w:rPr>
            <w:rStyle w:val="Hyperlink"/>
            <w:color w:val="1F4E79"/>
          </w:rPr>
          <w:t>go.depaul.edu/benefits</w:t>
        </w:r>
      </w:hyperlink>
      <w:hyperlink r:id="rId84" w:history="1">
        <w:r>
          <w:rPr>
            <w:rStyle w:val="Hyperlink"/>
            <w:color w:val="000000"/>
          </w:rPr>
          <w:t>.</w:t>
        </w:r>
      </w:hyperlink>
      <w:r>
        <w:t xml:space="preserve">  </w:t>
      </w:r>
    </w:p>
    <w:p w:rsidR="00C00369" w:rsidRDefault="00C00369" w:rsidP="00C00369">
      <w:pPr>
        <w:spacing w:line="252" w:lineRule="auto"/>
      </w:pPr>
    </w:p>
    <w:p w:rsidR="000A26DB" w:rsidRDefault="000A26DB" w:rsidP="00C00369">
      <w:pPr>
        <w:spacing w:line="252" w:lineRule="auto"/>
        <w:rPr>
          <w:b/>
          <w:bCs/>
          <w:color w:val="4F81BB"/>
        </w:rPr>
      </w:pPr>
    </w:p>
    <w:p w:rsidR="00C00369" w:rsidRDefault="00C00369" w:rsidP="00C00369">
      <w:pPr>
        <w:spacing w:line="252" w:lineRule="auto"/>
        <w:rPr>
          <w:b/>
          <w:bCs/>
          <w:color w:val="4F81BB"/>
        </w:rPr>
      </w:pPr>
      <w:r>
        <w:rPr>
          <w:b/>
          <w:bCs/>
          <w:color w:val="4F81BB"/>
        </w:rPr>
        <w:t xml:space="preserve">CONTACT </w:t>
      </w:r>
    </w:p>
    <w:p w:rsidR="00C00369" w:rsidRDefault="00C00369" w:rsidP="00C00369">
      <w:pPr>
        <w:rPr>
          <w:color w:val="auto"/>
        </w:rPr>
      </w:pPr>
      <w:r>
        <w:t xml:space="preserve">For questions related to your benefits, contact the Human Resources Benefits Department. </w:t>
      </w:r>
    </w:p>
    <w:p w:rsidR="00C00369" w:rsidRDefault="00C00369" w:rsidP="00C00369">
      <w:pPr>
        <w:spacing w:line="252" w:lineRule="auto"/>
        <w:ind w:left="180"/>
      </w:pPr>
      <w:r>
        <w:rPr>
          <w:b/>
          <w:bCs/>
          <w:color w:val="4F81BB"/>
        </w:rPr>
        <w:lastRenderedPageBreak/>
        <w:t> </w:t>
      </w:r>
    </w:p>
    <w:p w:rsidR="00C00369" w:rsidRDefault="00C00369" w:rsidP="00C00369">
      <w:pPr>
        <w:rPr>
          <w:b/>
          <w:bCs/>
        </w:rPr>
      </w:pPr>
      <w:r>
        <w:rPr>
          <w:b/>
          <w:bCs/>
        </w:rPr>
        <w:t>Jaime Sandoval, Benefits Specialist</w:t>
      </w:r>
    </w:p>
    <w:p w:rsidR="00C00369" w:rsidRDefault="00C00369" w:rsidP="00C00369">
      <w:r>
        <w:rPr>
          <w:i/>
          <w:iCs/>
        </w:rPr>
        <w:t>Phone:</w:t>
      </w:r>
      <w:r>
        <w:t xml:space="preserve">  (312) 362-8232 </w:t>
      </w:r>
    </w:p>
    <w:p w:rsidR="00C00369" w:rsidRDefault="00C00369" w:rsidP="00C00369">
      <w:pPr>
        <w:rPr>
          <w:color w:val="1F497D"/>
          <w:sz w:val="16"/>
          <w:szCs w:val="16"/>
        </w:rPr>
      </w:pPr>
      <w:r>
        <w:rPr>
          <w:i/>
          <w:iCs/>
        </w:rPr>
        <w:t xml:space="preserve">Email:  </w:t>
      </w:r>
      <w:hyperlink r:id="rId85" w:history="1">
        <w:r>
          <w:rPr>
            <w:rStyle w:val="Hyperlink"/>
          </w:rPr>
          <w:t>hrbenefits@depaul.edu</w:t>
        </w:r>
      </w:hyperlink>
    </w:p>
    <w:p w:rsidR="00C00369" w:rsidRDefault="00C00369" w:rsidP="00C00369">
      <w:pPr>
        <w:rPr>
          <w:color w:val="1F497D"/>
        </w:rPr>
      </w:pPr>
      <w:r>
        <w:rPr>
          <w:i/>
          <w:iCs/>
        </w:rPr>
        <w:t>Website:</w:t>
      </w:r>
      <w:hyperlink r:id="rId86" w:history="1">
        <w:r>
          <w:rPr>
            <w:rStyle w:val="Hyperlink"/>
            <w:color w:val="000000"/>
          </w:rPr>
          <w:t xml:space="preserve"> </w:t>
        </w:r>
      </w:hyperlink>
      <w:r>
        <w:t> </w:t>
      </w:r>
      <w:hyperlink r:id="rId87" w:history="1">
        <w:r>
          <w:rPr>
            <w:rStyle w:val="Hyperlink"/>
            <w:color w:val="0562C1"/>
          </w:rPr>
          <w:t>go.depaul.edu/benefits</w:t>
        </w:r>
      </w:hyperlink>
    </w:p>
    <w:p w:rsidR="00C00369" w:rsidRDefault="00C00369" w:rsidP="00C00369">
      <w:pPr>
        <w:rPr>
          <w:color w:val="1F497D"/>
        </w:rPr>
      </w:pPr>
    </w:p>
    <w:p w:rsidR="00D12427" w:rsidRDefault="00CE178B" w:rsidP="00735087">
      <w:r>
        <w:pict>
          <v:rect id="_x0000_i1039" style="width:0;height:1.5pt" o:hralign="center" o:hrstd="t" o:hr="t" fillcolor="#a0a0a0" stroked="f"/>
        </w:pict>
      </w:r>
      <w:bookmarkStart w:id="6" w:name="_Toc522793266"/>
    </w:p>
    <w:p w:rsidR="00D77C0B" w:rsidRDefault="00D77C0B" w:rsidP="00D77C0B">
      <w:pPr>
        <w:pStyle w:val="Default"/>
      </w:pPr>
    </w:p>
    <w:p w:rsidR="00D77C0B" w:rsidRDefault="00D77C0B" w:rsidP="00D77C0B">
      <w:pPr>
        <w:pStyle w:val="Default"/>
        <w:rPr>
          <w:b/>
          <w:bCs/>
          <w:color w:val="1F4E79" w:themeColor="accent1" w:themeShade="80"/>
          <w:sz w:val="36"/>
          <w:szCs w:val="36"/>
        </w:rPr>
      </w:pPr>
      <w:r>
        <w:t xml:space="preserve"> </w:t>
      </w:r>
      <w:r w:rsidRPr="00D77C0B">
        <w:rPr>
          <w:b/>
          <w:bCs/>
          <w:color w:val="1F4E79" w:themeColor="accent1" w:themeShade="80"/>
          <w:sz w:val="36"/>
          <w:szCs w:val="36"/>
        </w:rPr>
        <w:t xml:space="preserve">Institutional Research &amp; Market Analytics </w:t>
      </w:r>
      <w:r w:rsidR="005C53F2">
        <w:rPr>
          <w:b/>
          <w:bCs/>
          <w:color w:val="1F4E79" w:themeColor="accent1" w:themeShade="80"/>
          <w:sz w:val="36"/>
          <w:szCs w:val="36"/>
        </w:rPr>
        <w:t>(IRMA)</w:t>
      </w:r>
    </w:p>
    <w:p w:rsidR="00D77C0B" w:rsidRPr="00D77C0B" w:rsidRDefault="00D77C0B" w:rsidP="00D77C0B">
      <w:pPr>
        <w:pStyle w:val="Default"/>
        <w:rPr>
          <w:color w:val="1F4E79" w:themeColor="accent1" w:themeShade="80"/>
          <w:sz w:val="36"/>
          <w:szCs w:val="36"/>
        </w:rPr>
      </w:pPr>
    </w:p>
    <w:p w:rsidR="00D77C0B" w:rsidRDefault="00D77C0B" w:rsidP="00D77C0B">
      <w:pPr>
        <w:pStyle w:val="Default"/>
        <w:rPr>
          <w:sz w:val="22"/>
          <w:szCs w:val="22"/>
        </w:rPr>
      </w:pPr>
      <w:r>
        <w:rPr>
          <w:sz w:val="22"/>
          <w:szCs w:val="22"/>
        </w:rPr>
        <w:t xml:space="preserve">Institutional Research and Market Analytics, or IRMA, provides a wide array of information for faculty, college staff, and university administration. IRMA’s mission is to frame and inform the institutional strategic dialogue in active partnership with colleagues, building a culture of evidence to support planning and management, as agents of change at DePaul and in higher education generally. The following links are examples of reports that may be of interest to faculty. Additional information is available from the IRMA website. </w:t>
      </w:r>
    </w:p>
    <w:p w:rsidR="000A26DB" w:rsidRDefault="000A26DB" w:rsidP="00D77C0B">
      <w:pPr>
        <w:pStyle w:val="Default"/>
        <w:rPr>
          <w:b/>
          <w:bCs/>
          <w:sz w:val="22"/>
          <w:szCs w:val="22"/>
        </w:rPr>
      </w:pPr>
    </w:p>
    <w:p w:rsidR="00D77C0B" w:rsidRDefault="00D77C0B" w:rsidP="00D77C0B">
      <w:pPr>
        <w:pStyle w:val="Default"/>
        <w:rPr>
          <w:sz w:val="22"/>
          <w:szCs w:val="22"/>
        </w:rPr>
      </w:pPr>
      <w:r>
        <w:rPr>
          <w:b/>
          <w:bCs/>
          <w:sz w:val="22"/>
          <w:szCs w:val="22"/>
        </w:rPr>
        <w:t xml:space="preserve">Course Analytics </w:t>
      </w:r>
    </w:p>
    <w:p w:rsidR="00D77C0B" w:rsidRDefault="00D77C0B" w:rsidP="00D77C0B">
      <w:pPr>
        <w:pStyle w:val="Default"/>
        <w:rPr>
          <w:sz w:val="22"/>
          <w:szCs w:val="22"/>
        </w:rPr>
      </w:pPr>
      <w:r>
        <w:rPr>
          <w:sz w:val="22"/>
          <w:szCs w:val="22"/>
        </w:rPr>
        <w:t xml:space="preserve">IRMA’s </w:t>
      </w:r>
      <w:hyperlink r:id="rId88" w:history="1">
        <w:r w:rsidRPr="00920481">
          <w:rPr>
            <w:rStyle w:val="Hyperlink"/>
            <w:sz w:val="22"/>
            <w:szCs w:val="22"/>
          </w:rPr>
          <w:t>Department and Program Resource Room</w:t>
        </w:r>
      </w:hyperlink>
      <w:r>
        <w:rPr>
          <w:sz w:val="22"/>
          <w:szCs w:val="22"/>
        </w:rPr>
        <w:t xml:space="preserve"> offers a variety of interactive reports on enrollment in combined sections, number of students on wait lists, course enrollment by student major, and course registration velocity. IRMA also offers several educational videos that help explain how the interactive reports work. </w:t>
      </w:r>
    </w:p>
    <w:p w:rsidR="000A26DB" w:rsidRDefault="000A26DB" w:rsidP="00D77C0B">
      <w:pPr>
        <w:pStyle w:val="Default"/>
        <w:rPr>
          <w:b/>
          <w:bCs/>
          <w:sz w:val="22"/>
          <w:szCs w:val="22"/>
        </w:rPr>
      </w:pPr>
    </w:p>
    <w:p w:rsidR="00D77C0B" w:rsidRDefault="00D77C0B" w:rsidP="00D77C0B">
      <w:pPr>
        <w:pStyle w:val="Default"/>
        <w:rPr>
          <w:sz w:val="22"/>
          <w:szCs w:val="22"/>
        </w:rPr>
      </w:pPr>
      <w:r>
        <w:rPr>
          <w:b/>
          <w:bCs/>
          <w:sz w:val="22"/>
          <w:szCs w:val="22"/>
        </w:rPr>
        <w:t xml:space="preserve">Enrollment Trends </w:t>
      </w:r>
    </w:p>
    <w:p w:rsidR="00D77C0B" w:rsidRDefault="00D77C0B" w:rsidP="00D77C0B">
      <w:pPr>
        <w:pStyle w:val="Default"/>
        <w:rPr>
          <w:sz w:val="22"/>
          <w:szCs w:val="22"/>
        </w:rPr>
      </w:pPr>
      <w:r>
        <w:rPr>
          <w:sz w:val="22"/>
          <w:szCs w:val="22"/>
        </w:rPr>
        <w:t xml:space="preserve">There are two types of enrollment reports: reports that show historical trends based on a standard fall term enrollment data, and those that track preliminary enrollment to the upcoming term and change daily. </w:t>
      </w:r>
    </w:p>
    <w:p w:rsidR="00D77C0B" w:rsidRDefault="00D77C0B" w:rsidP="00D77C0B">
      <w:pPr>
        <w:pStyle w:val="Default"/>
        <w:numPr>
          <w:ilvl w:val="0"/>
          <w:numId w:val="36"/>
        </w:numPr>
        <w:spacing w:after="37"/>
        <w:rPr>
          <w:sz w:val="22"/>
          <w:szCs w:val="22"/>
        </w:rPr>
      </w:pPr>
      <w:r>
        <w:rPr>
          <w:sz w:val="22"/>
          <w:szCs w:val="22"/>
        </w:rPr>
        <w:t xml:space="preserve">Historical trends: </w:t>
      </w:r>
      <w:hyperlink r:id="rId89" w:history="1">
        <w:r w:rsidRPr="00920481">
          <w:rPr>
            <w:rStyle w:val="Hyperlink"/>
            <w:sz w:val="22"/>
            <w:szCs w:val="22"/>
          </w:rPr>
          <w:t>Fact File</w:t>
        </w:r>
      </w:hyperlink>
      <w:r>
        <w:rPr>
          <w:sz w:val="22"/>
          <w:szCs w:val="22"/>
        </w:rPr>
        <w:t xml:space="preserve">, </w:t>
      </w:r>
      <w:hyperlink r:id="rId90" w:history="1">
        <w:r w:rsidRPr="00920481">
          <w:rPr>
            <w:rStyle w:val="Hyperlink"/>
            <w:sz w:val="22"/>
            <w:szCs w:val="22"/>
          </w:rPr>
          <w:t>Home College by Course College Credit Hours</w:t>
        </w:r>
      </w:hyperlink>
      <w:r>
        <w:rPr>
          <w:sz w:val="22"/>
          <w:szCs w:val="22"/>
        </w:rPr>
        <w:t xml:space="preserve"> </w:t>
      </w:r>
    </w:p>
    <w:p w:rsidR="00D77C0B" w:rsidRDefault="00D77C0B" w:rsidP="00D77C0B">
      <w:pPr>
        <w:pStyle w:val="Default"/>
        <w:numPr>
          <w:ilvl w:val="0"/>
          <w:numId w:val="36"/>
        </w:numPr>
        <w:spacing w:after="37"/>
        <w:rPr>
          <w:sz w:val="22"/>
          <w:szCs w:val="22"/>
        </w:rPr>
      </w:pPr>
      <w:r>
        <w:rPr>
          <w:sz w:val="22"/>
          <w:szCs w:val="22"/>
        </w:rPr>
        <w:t xml:space="preserve">Preliminary enrollment reports: </w:t>
      </w:r>
      <w:hyperlink r:id="rId91" w:history="1">
        <w:r w:rsidRPr="00920481">
          <w:rPr>
            <w:rStyle w:val="Hyperlink"/>
            <w:sz w:val="22"/>
            <w:szCs w:val="22"/>
          </w:rPr>
          <w:t>Enrollment Update Report</w:t>
        </w:r>
      </w:hyperlink>
      <w:r>
        <w:rPr>
          <w:sz w:val="22"/>
          <w:szCs w:val="22"/>
        </w:rPr>
        <w:t xml:space="preserve">, </w:t>
      </w:r>
      <w:hyperlink r:id="rId92" w:history="1">
        <w:r w:rsidRPr="00920481">
          <w:rPr>
            <w:rStyle w:val="Hyperlink"/>
            <w:sz w:val="22"/>
            <w:szCs w:val="22"/>
          </w:rPr>
          <w:t>Enrollment Trajectory</w:t>
        </w:r>
      </w:hyperlink>
      <w:r>
        <w:rPr>
          <w:sz w:val="22"/>
          <w:szCs w:val="22"/>
        </w:rPr>
        <w:t xml:space="preserve"> </w:t>
      </w:r>
    </w:p>
    <w:p w:rsidR="00D77C0B" w:rsidRDefault="00D77C0B" w:rsidP="00D77C0B">
      <w:pPr>
        <w:pStyle w:val="Default"/>
        <w:numPr>
          <w:ilvl w:val="0"/>
          <w:numId w:val="36"/>
        </w:numPr>
        <w:rPr>
          <w:sz w:val="22"/>
          <w:szCs w:val="22"/>
        </w:rPr>
      </w:pPr>
      <w:r>
        <w:rPr>
          <w:sz w:val="22"/>
          <w:szCs w:val="22"/>
        </w:rPr>
        <w:t xml:space="preserve">Preliminary admission reports: </w:t>
      </w:r>
      <w:hyperlink r:id="rId93" w:history="1">
        <w:r w:rsidRPr="00920481">
          <w:rPr>
            <w:rStyle w:val="Hyperlink"/>
            <w:sz w:val="22"/>
            <w:szCs w:val="22"/>
          </w:rPr>
          <w:t>Admission Trends</w:t>
        </w:r>
      </w:hyperlink>
      <w:r>
        <w:rPr>
          <w:sz w:val="22"/>
          <w:szCs w:val="22"/>
        </w:rPr>
        <w:t xml:space="preserve"> </w:t>
      </w:r>
    </w:p>
    <w:p w:rsidR="00D77C0B" w:rsidRDefault="00D77C0B" w:rsidP="00D77C0B">
      <w:pPr>
        <w:pStyle w:val="Default"/>
        <w:rPr>
          <w:sz w:val="22"/>
          <w:szCs w:val="22"/>
        </w:rPr>
      </w:pPr>
    </w:p>
    <w:p w:rsidR="00D77C0B" w:rsidRDefault="00D77C0B" w:rsidP="00D77C0B">
      <w:pPr>
        <w:pStyle w:val="Default"/>
        <w:rPr>
          <w:sz w:val="22"/>
          <w:szCs w:val="22"/>
        </w:rPr>
      </w:pPr>
      <w:r>
        <w:rPr>
          <w:b/>
          <w:bCs/>
          <w:sz w:val="22"/>
          <w:szCs w:val="22"/>
        </w:rPr>
        <w:t xml:space="preserve">New Academic Program Market Analysis </w:t>
      </w:r>
      <w:r>
        <w:rPr>
          <w:sz w:val="22"/>
          <w:szCs w:val="22"/>
        </w:rPr>
        <w:t>IRMA provides support for faculty developing new academic programs. The</w:t>
      </w:r>
      <w:hyperlink r:id="rId94" w:history="1">
        <w:r w:rsidRPr="002657B6">
          <w:rPr>
            <w:rStyle w:val="Hyperlink"/>
            <w:sz w:val="22"/>
            <w:szCs w:val="22"/>
          </w:rPr>
          <w:t xml:space="preserve"> Faculty Resources for New Program Proposals</w:t>
        </w:r>
      </w:hyperlink>
      <w:r>
        <w:rPr>
          <w:sz w:val="22"/>
          <w:szCs w:val="22"/>
        </w:rPr>
        <w:t xml:space="preserve"> Resource Room helps guide faculty through the market analysis process. Recent market studies can be found </w:t>
      </w:r>
      <w:hyperlink r:id="rId95" w:history="1">
        <w:r w:rsidRPr="00920481">
          <w:rPr>
            <w:rStyle w:val="Hyperlink"/>
            <w:sz w:val="22"/>
            <w:szCs w:val="22"/>
          </w:rPr>
          <w:t>here</w:t>
        </w:r>
      </w:hyperlink>
      <w:r>
        <w:rPr>
          <w:sz w:val="22"/>
          <w:szCs w:val="22"/>
        </w:rPr>
        <w:t xml:space="preserve">. </w:t>
      </w:r>
    </w:p>
    <w:p w:rsidR="000A26DB" w:rsidRDefault="000A26DB" w:rsidP="00D77C0B">
      <w:pPr>
        <w:pStyle w:val="Default"/>
        <w:rPr>
          <w:b/>
          <w:bCs/>
          <w:sz w:val="22"/>
          <w:szCs w:val="22"/>
        </w:rPr>
      </w:pPr>
    </w:p>
    <w:p w:rsidR="00D77C0B" w:rsidRDefault="00D77C0B" w:rsidP="00D77C0B">
      <w:pPr>
        <w:pStyle w:val="Default"/>
        <w:rPr>
          <w:sz w:val="22"/>
          <w:szCs w:val="22"/>
        </w:rPr>
      </w:pPr>
      <w:r>
        <w:rPr>
          <w:b/>
          <w:bCs/>
          <w:sz w:val="22"/>
          <w:szCs w:val="22"/>
        </w:rPr>
        <w:t xml:space="preserve">Student Demographics and Perceptions of the DePaul Experience </w:t>
      </w:r>
    </w:p>
    <w:p w:rsidR="00D77C0B" w:rsidRDefault="00D77C0B" w:rsidP="00D77C0B">
      <w:pPr>
        <w:pStyle w:val="Default"/>
        <w:rPr>
          <w:sz w:val="22"/>
          <w:szCs w:val="22"/>
        </w:rPr>
      </w:pPr>
      <w:r>
        <w:rPr>
          <w:sz w:val="22"/>
          <w:szCs w:val="22"/>
        </w:rPr>
        <w:t xml:space="preserve">Understanding who our students are and how our students experience DePaul are the first steps to understanding what academic support, support services, and engagement opportunities they need to be successful at DePaul. Information about our student profile can be found here: </w:t>
      </w:r>
    </w:p>
    <w:p w:rsidR="00D77C0B" w:rsidRDefault="00CE178B" w:rsidP="00D77C0B">
      <w:pPr>
        <w:pStyle w:val="Default"/>
        <w:numPr>
          <w:ilvl w:val="0"/>
          <w:numId w:val="35"/>
        </w:numPr>
        <w:rPr>
          <w:sz w:val="22"/>
          <w:szCs w:val="22"/>
        </w:rPr>
      </w:pPr>
      <w:hyperlink r:id="rId96" w:history="1">
        <w:r w:rsidR="00D77C0B" w:rsidRPr="00920481">
          <w:rPr>
            <w:rStyle w:val="Hyperlink"/>
            <w:sz w:val="22"/>
            <w:szCs w:val="22"/>
          </w:rPr>
          <w:t>Fact File Section 2</w:t>
        </w:r>
      </w:hyperlink>
      <w:r w:rsidR="00D77C0B">
        <w:rPr>
          <w:sz w:val="22"/>
          <w:szCs w:val="22"/>
        </w:rPr>
        <w:t xml:space="preserve"> – Demographic Characteristics of Students </w:t>
      </w:r>
    </w:p>
    <w:p w:rsidR="00D77C0B" w:rsidRDefault="00D77C0B" w:rsidP="00D77C0B">
      <w:pPr>
        <w:pStyle w:val="Default"/>
        <w:numPr>
          <w:ilvl w:val="0"/>
          <w:numId w:val="35"/>
        </w:numPr>
        <w:rPr>
          <w:sz w:val="22"/>
          <w:szCs w:val="22"/>
        </w:rPr>
      </w:pPr>
      <w:r>
        <w:rPr>
          <w:sz w:val="22"/>
          <w:szCs w:val="22"/>
        </w:rPr>
        <w:t xml:space="preserve">Student Perceptions information on the </w:t>
      </w:r>
      <w:hyperlink r:id="rId97" w:history="1">
        <w:r w:rsidRPr="00920481">
          <w:rPr>
            <w:rStyle w:val="Hyperlink"/>
            <w:sz w:val="22"/>
            <w:szCs w:val="22"/>
          </w:rPr>
          <w:t>Student Market Matrix</w:t>
        </w:r>
      </w:hyperlink>
      <w:r>
        <w:rPr>
          <w:sz w:val="22"/>
          <w:szCs w:val="22"/>
        </w:rPr>
        <w:t xml:space="preserve"> </w:t>
      </w:r>
    </w:p>
    <w:p w:rsidR="00D77C0B" w:rsidRDefault="00D77C0B" w:rsidP="00D77C0B">
      <w:pPr>
        <w:pStyle w:val="Default"/>
        <w:rPr>
          <w:sz w:val="22"/>
          <w:szCs w:val="22"/>
        </w:rPr>
      </w:pPr>
    </w:p>
    <w:p w:rsidR="000A26DB" w:rsidRDefault="000A26DB" w:rsidP="000A26DB">
      <w:pPr>
        <w:spacing w:after="0" w:line="259" w:lineRule="auto"/>
        <w:rPr>
          <w:b/>
        </w:rPr>
      </w:pPr>
      <w:r>
        <w:rPr>
          <w:b/>
          <w:color w:val="4F81BB"/>
        </w:rPr>
        <w:t>CONTACT</w:t>
      </w:r>
      <w:r>
        <w:rPr>
          <w:b/>
        </w:rPr>
        <w:t xml:space="preserve"> </w:t>
      </w:r>
    </w:p>
    <w:p w:rsidR="00D77C0B" w:rsidRDefault="00D77C0B" w:rsidP="00D77C0B">
      <w:pPr>
        <w:pStyle w:val="Default"/>
        <w:rPr>
          <w:sz w:val="22"/>
          <w:szCs w:val="22"/>
        </w:rPr>
      </w:pPr>
    </w:p>
    <w:p w:rsidR="00D77C0B" w:rsidRDefault="00D77C0B" w:rsidP="00D77C0B">
      <w:pPr>
        <w:pStyle w:val="Default"/>
        <w:rPr>
          <w:sz w:val="22"/>
          <w:szCs w:val="22"/>
        </w:rPr>
      </w:pPr>
      <w:r>
        <w:rPr>
          <w:sz w:val="22"/>
          <w:szCs w:val="22"/>
        </w:rPr>
        <w:t xml:space="preserve">For detailed instructions or more information regarding any of our services, please visit our website. </w:t>
      </w:r>
      <w:r w:rsidRPr="00D77C0B">
        <w:rPr>
          <w:bCs/>
          <w:i/>
          <w:sz w:val="22"/>
          <w:szCs w:val="22"/>
        </w:rPr>
        <w:t>Website:</w:t>
      </w:r>
      <w:r>
        <w:rPr>
          <w:b/>
          <w:bCs/>
          <w:sz w:val="22"/>
          <w:szCs w:val="22"/>
        </w:rPr>
        <w:t xml:space="preserve"> </w:t>
      </w:r>
      <w:hyperlink r:id="rId98" w:history="1">
        <w:r w:rsidRPr="00920481">
          <w:rPr>
            <w:rStyle w:val="Hyperlink"/>
            <w:sz w:val="22"/>
            <w:szCs w:val="22"/>
          </w:rPr>
          <w:t>Irma.depaul.edu</w:t>
        </w:r>
      </w:hyperlink>
      <w:r>
        <w:rPr>
          <w:sz w:val="22"/>
          <w:szCs w:val="22"/>
        </w:rPr>
        <w:t xml:space="preserve"> </w:t>
      </w:r>
    </w:p>
    <w:p w:rsidR="00D12427" w:rsidRDefault="00D77C0B" w:rsidP="00D77C0B">
      <w:pPr>
        <w:pStyle w:val="Heading1"/>
        <w:ind w:left="-5" w:right="97"/>
        <w:rPr>
          <w:sz w:val="22"/>
        </w:rPr>
      </w:pPr>
      <w:r w:rsidRPr="00D77C0B">
        <w:rPr>
          <w:b w:val="0"/>
          <w:bCs/>
          <w:i/>
          <w:color w:val="auto"/>
          <w:sz w:val="22"/>
        </w:rPr>
        <w:t>Website access or information requests</w:t>
      </w:r>
      <w:r w:rsidRPr="00D77C0B">
        <w:rPr>
          <w:i/>
          <w:color w:val="auto"/>
          <w:sz w:val="22"/>
        </w:rPr>
        <w:t xml:space="preserve">: </w:t>
      </w:r>
      <w:hyperlink r:id="rId99" w:history="1">
        <w:r w:rsidR="000A26DB" w:rsidRPr="009E40C8">
          <w:rPr>
            <w:rStyle w:val="Hyperlink"/>
            <w:sz w:val="22"/>
          </w:rPr>
          <w:t>irma@depaul.edu</w:t>
        </w:r>
      </w:hyperlink>
    </w:p>
    <w:p w:rsidR="000A26DB" w:rsidRDefault="000A26DB" w:rsidP="000A26DB">
      <w:pPr>
        <w:rPr>
          <w:color w:val="1F497D"/>
        </w:rPr>
      </w:pPr>
    </w:p>
    <w:p w:rsidR="000A26DB" w:rsidRDefault="00CE178B" w:rsidP="000A26DB">
      <w:r>
        <w:pict>
          <v:rect id="_x0000_i1040" style="width:0;height:1.5pt" o:hralign="center" o:hrstd="t" o:hr="t" fillcolor="#a0a0a0" stroked="f"/>
        </w:pict>
      </w:r>
    </w:p>
    <w:p w:rsidR="000A26DB" w:rsidRDefault="000A26DB" w:rsidP="000A26DB">
      <w:pPr>
        <w:pStyle w:val="Default"/>
      </w:pPr>
    </w:p>
    <w:p w:rsidR="00440A79" w:rsidRDefault="003C74E2">
      <w:pPr>
        <w:pStyle w:val="Heading1"/>
        <w:ind w:left="-5" w:right="97"/>
      </w:pPr>
      <w:r>
        <w:lastRenderedPageBreak/>
        <w:t>Information Services</w:t>
      </w:r>
      <w:bookmarkEnd w:id="6"/>
      <w:r>
        <w:t xml:space="preserve"> </w:t>
      </w:r>
      <w:r w:rsidR="009F5745">
        <w:t>(IS)</w:t>
      </w:r>
    </w:p>
    <w:p w:rsidR="008430CE" w:rsidRPr="008430CE" w:rsidRDefault="008430CE" w:rsidP="008430CE"/>
    <w:p w:rsidR="000A26DB" w:rsidRDefault="003C74E2" w:rsidP="00C22C2C">
      <w:pPr>
        <w:spacing w:after="30"/>
        <w:ind w:left="0" w:right="101"/>
      </w:pPr>
      <w:r>
        <w:t xml:space="preserve">Information Services, commonly known as IS, is a unit of DePaul University that offers a broad range of technology services designed to support the needs of our students, faculty, and staff. </w:t>
      </w:r>
      <w:r w:rsidR="008430CE">
        <w:t xml:space="preserve"> </w:t>
      </w:r>
    </w:p>
    <w:p w:rsidR="000A26DB" w:rsidRDefault="000A26DB" w:rsidP="00C22C2C">
      <w:pPr>
        <w:spacing w:after="30"/>
        <w:ind w:left="0" w:right="101"/>
      </w:pPr>
    </w:p>
    <w:p w:rsidR="00440A79" w:rsidRDefault="003C74E2" w:rsidP="00C22C2C">
      <w:pPr>
        <w:spacing w:after="30"/>
        <w:ind w:left="0" w:right="101"/>
      </w:pPr>
      <w:r>
        <w:t xml:space="preserve">Services include: </w:t>
      </w:r>
    </w:p>
    <w:p w:rsidR="00A33058" w:rsidRDefault="00A33058" w:rsidP="004178B8">
      <w:pPr>
        <w:ind w:left="616" w:hanging="360"/>
      </w:pPr>
    </w:p>
    <w:p w:rsidR="004178B8" w:rsidRDefault="004178B8" w:rsidP="004178B8">
      <w:pPr>
        <w:ind w:left="616" w:hanging="360"/>
        <w:rPr>
          <w:rFonts w:ascii="Calibri" w:eastAsiaTheme="minorHAnsi" w:hAnsi="Calibri" w:cs="Calibri"/>
          <w:color w:val="auto"/>
        </w:rPr>
      </w:pPr>
      <w:r>
        <w:t xml:space="preserve">Technical Support </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Classroom Technology and Computer Labs </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Telecommunications </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Wired and Wireless Connectivity </w:t>
      </w:r>
    </w:p>
    <w:p w:rsidR="004178B8" w:rsidRDefault="004178B8" w:rsidP="00A44B47">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Audio Visual Services </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ID Card Services </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Hardware and Software Support</w:t>
      </w:r>
    </w:p>
    <w:p w:rsidR="004178B8" w:rsidRDefault="004178B8" w:rsidP="004178B8">
      <w:pPr>
        <w:ind w:left="616" w:hanging="360"/>
      </w:pPr>
      <w:r>
        <w:rPr>
          <w:sz w:val="24"/>
          <w:szCs w:val="24"/>
          <w:bdr w:val="none" w:sz="0" w:space="0" w:color="auto" w:frame="1"/>
        </w:rPr>
        <w:t>•</w:t>
      </w:r>
      <w:r>
        <w:rPr>
          <w:rFonts w:ascii="Times New Roman" w:hAnsi="Times New Roman" w:cs="Times New Roman"/>
          <w:sz w:val="14"/>
          <w:szCs w:val="14"/>
          <w:bdr w:val="none" w:sz="0" w:space="0" w:color="auto" w:frame="1"/>
        </w:rPr>
        <w:t xml:space="preserve">      </w:t>
      </w:r>
      <w:r>
        <w:t xml:space="preserve">Network Infrastructure </w:t>
      </w:r>
    </w:p>
    <w:p w:rsidR="004178B8" w:rsidRDefault="004178B8" w:rsidP="004178B8">
      <w:pPr>
        <w:rPr>
          <w:color w:val="1F497D"/>
        </w:rPr>
      </w:pPr>
    </w:p>
    <w:p w:rsidR="00440A79" w:rsidRDefault="003C74E2" w:rsidP="00174B4A">
      <w:pPr>
        <w:ind w:left="154"/>
      </w:pPr>
      <w:r>
        <w:t xml:space="preserve">For more information about these and other services offered by IS, visit our website below. </w:t>
      </w:r>
    </w:p>
    <w:p w:rsidR="00440A79" w:rsidRDefault="003C74E2">
      <w:pPr>
        <w:spacing w:after="0" w:line="259" w:lineRule="auto"/>
        <w:ind w:left="180" w:firstLine="0"/>
      </w:pPr>
      <w:r>
        <w:t xml:space="preserve"> </w:t>
      </w:r>
    </w:p>
    <w:p w:rsidR="00440A79" w:rsidRDefault="003C74E2" w:rsidP="00174B4A">
      <w:pPr>
        <w:spacing w:after="0" w:line="259" w:lineRule="auto"/>
        <w:ind w:left="154"/>
        <w:rPr>
          <w:b/>
        </w:rPr>
      </w:pPr>
      <w:r>
        <w:rPr>
          <w:b/>
          <w:color w:val="4F81BB"/>
        </w:rPr>
        <w:t>CONTACT</w:t>
      </w:r>
      <w:r>
        <w:rPr>
          <w:b/>
        </w:rPr>
        <w:t xml:space="preserve"> </w:t>
      </w:r>
    </w:p>
    <w:p w:rsidR="00440A79" w:rsidRDefault="003C74E2" w:rsidP="00174B4A">
      <w:pPr>
        <w:spacing w:after="28" w:line="259" w:lineRule="auto"/>
        <w:ind w:left="154"/>
      </w:pPr>
      <w:r w:rsidRPr="009F5745">
        <w:rPr>
          <w:i/>
        </w:rPr>
        <w:t>Website:</w:t>
      </w:r>
      <w:hyperlink r:id="rId100">
        <w:r>
          <w:t xml:space="preserve"> </w:t>
        </w:r>
      </w:hyperlink>
      <w:hyperlink r:id="rId101">
        <w:r>
          <w:rPr>
            <w:color w:val="0000FF"/>
            <w:u w:val="single" w:color="0000FF"/>
          </w:rPr>
          <w:t>www.IS.depaul.edu</w:t>
        </w:r>
      </w:hyperlink>
      <w:hyperlink r:id="rId102">
        <w:r>
          <w:rPr>
            <w:color w:val="0000FF"/>
          </w:rPr>
          <w:t xml:space="preserve"> </w:t>
        </w:r>
      </w:hyperlink>
    </w:p>
    <w:p w:rsidR="00440A79" w:rsidRDefault="003C74E2">
      <w:pPr>
        <w:spacing w:after="81" w:line="259" w:lineRule="auto"/>
        <w:ind w:left="451" w:firstLine="0"/>
      </w:pPr>
      <w:r>
        <w:rPr>
          <w:color w:val="0000FF"/>
        </w:rPr>
        <w:t xml:space="preserve"> </w:t>
      </w:r>
    </w:p>
    <w:p w:rsidR="00042CA5" w:rsidRDefault="00CE178B">
      <w:pPr>
        <w:spacing w:after="43" w:line="259" w:lineRule="auto"/>
        <w:ind w:left="451" w:firstLine="0"/>
        <w:rPr>
          <w:b/>
          <w:color w:val="0000FF"/>
        </w:rPr>
      </w:pPr>
      <w:r>
        <w:pict>
          <v:rect id="_x0000_i1041" style="width:0;height:1.5pt" o:hralign="center" o:hrstd="t" o:hr="t" fillcolor="#a0a0a0" stroked="f"/>
        </w:pict>
      </w:r>
    </w:p>
    <w:p w:rsidR="008A6423" w:rsidRPr="00593466" w:rsidRDefault="008A6423" w:rsidP="00593466">
      <w:pPr>
        <w:spacing w:after="43" w:line="259" w:lineRule="auto"/>
        <w:ind w:left="0" w:firstLine="0"/>
      </w:pPr>
      <w:bookmarkStart w:id="7" w:name="_Toc522793267"/>
    </w:p>
    <w:p w:rsidR="00735087" w:rsidRDefault="00735087" w:rsidP="002E2B1C">
      <w:pPr>
        <w:spacing w:after="160" w:line="259" w:lineRule="auto"/>
        <w:ind w:left="180" w:hanging="41"/>
        <w:rPr>
          <w:b/>
          <w:color w:val="1F4E79" w:themeColor="accent1" w:themeShade="80"/>
          <w:sz w:val="36"/>
          <w:szCs w:val="36"/>
        </w:rPr>
      </w:pPr>
    </w:p>
    <w:p w:rsidR="00BC344B" w:rsidRDefault="00BC344B" w:rsidP="002E2B1C">
      <w:pPr>
        <w:spacing w:after="160" w:line="259" w:lineRule="auto"/>
        <w:ind w:left="180" w:hanging="41"/>
        <w:rPr>
          <w:b/>
          <w:color w:val="1F4E79" w:themeColor="accent1" w:themeShade="80"/>
          <w:sz w:val="36"/>
          <w:szCs w:val="36"/>
        </w:rPr>
      </w:pPr>
    </w:p>
    <w:p w:rsidR="00D55F98" w:rsidRPr="00E2141D" w:rsidRDefault="00975ACE" w:rsidP="002E2B1C">
      <w:pPr>
        <w:spacing w:after="160" w:line="259" w:lineRule="auto"/>
        <w:ind w:left="180" w:hanging="41"/>
        <w:rPr>
          <w:b/>
          <w:color w:val="1F4E79" w:themeColor="accent1" w:themeShade="80"/>
          <w:sz w:val="36"/>
          <w:szCs w:val="36"/>
        </w:rPr>
      </w:pPr>
      <w:r w:rsidRPr="00E2141D">
        <w:rPr>
          <w:b/>
          <w:color w:val="1F4E79" w:themeColor="accent1" w:themeShade="80"/>
          <w:sz w:val="36"/>
          <w:szCs w:val="36"/>
        </w:rPr>
        <w:t>Office for Academic Advising Support</w:t>
      </w:r>
      <w:bookmarkEnd w:id="7"/>
      <w:r w:rsidRPr="00E2141D">
        <w:rPr>
          <w:b/>
          <w:color w:val="1F4E79" w:themeColor="accent1" w:themeShade="80"/>
          <w:sz w:val="36"/>
          <w:szCs w:val="36"/>
        </w:rPr>
        <w:t xml:space="preserve"> </w:t>
      </w:r>
      <w:r w:rsidR="009F5745">
        <w:rPr>
          <w:b/>
          <w:color w:val="1F4E79" w:themeColor="accent1" w:themeShade="80"/>
          <w:sz w:val="36"/>
          <w:szCs w:val="36"/>
        </w:rPr>
        <w:t>(OAAS)</w:t>
      </w:r>
    </w:p>
    <w:p w:rsidR="004C24EE" w:rsidRDefault="004C24EE" w:rsidP="004C24EE">
      <w:pPr>
        <w:rPr>
          <w:rFonts w:ascii="Arial Narrow" w:hAnsi="Arial Narrow"/>
          <w:sz w:val="24"/>
          <w:szCs w:val="24"/>
          <w:shd w:val="clear" w:color="auto" w:fill="FFFFFF"/>
        </w:rPr>
      </w:pPr>
    </w:p>
    <w:p w:rsidR="004C24EE" w:rsidRPr="004C24EE" w:rsidRDefault="004C24EE" w:rsidP="004C24EE">
      <w:pPr>
        <w:rPr>
          <w:rFonts w:eastAsiaTheme="minorHAnsi"/>
          <w:color w:val="auto"/>
          <w:shd w:val="clear" w:color="auto" w:fill="FFFFFF"/>
        </w:rPr>
      </w:pPr>
      <w:r w:rsidRPr="004C24EE">
        <w:rPr>
          <w:shd w:val="clear" w:color="auto" w:fill="FFFFFF"/>
        </w:rPr>
        <w:t xml:space="preserve">The Office for Academic Advising Support (OAAS) provides academic advising to students who are undeclared, students who are looking to change or add a major or minor, and students who are transferring into DePaul prior to their orientation. OAAS advisors empower students to make academic choices that incorporate their individual interests, values, and skills.  </w:t>
      </w:r>
    </w:p>
    <w:p w:rsidR="004C24EE" w:rsidRPr="004C24EE" w:rsidRDefault="004C24EE" w:rsidP="004C24EE">
      <w:pPr>
        <w:rPr>
          <w:shd w:val="clear" w:color="auto" w:fill="FFFFFF"/>
        </w:rPr>
      </w:pPr>
    </w:p>
    <w:p w:rsidR="00D12427" w:rsidRPr="00735087" w:rsidRDefault="004C24EE" w:rsidP="00735087">
      <w:pPr>
        <w:rPr>
          <w:shd w:val="clear" w:color="auto" w:fill="FFFFFF"/>
        </w:rPr>
      </w:pPr>
      <w:r w:rsidRPr="004C24EE">
        <w:rPr>
          <w:shd w:val="clear" w:color="auto" w:fill="FFFFFF"/>
        </w:rPr>
        <w:t>Students who are not looking to change or add to their academic plans can seek academic advising from their home college.  Colleges have a variety of advising structures and vary in their use of staff and faculty advisors.  OAAS is able to help faculty refer students to the appropriate advising office if any advising questions arise.   </w:t>
      </w:r>
    </w:p>
    <w:p w:rsidR="00D12427" w:rsidRDefault="00D12427" w:rsidP="004C24EE">
      <w:pPr>
        <w:rPr>
          <w:b/>
          <w:bCs/>
          <w:color w:val="5B9BD5" w:themeColor="accent1"/>
        </w:rPr>
      </w:pPr>
    </w:p>
    <w:p w:rsidR="0066097B" w:rsidRDefault="0066097B" w:rsidP="004C24EE">
      <w:pPr>
        <w:rPr>
          <w:b/>
          <w:bCs/>
          <w:color w:val="5B9BD5" w:themeColor="accent1"/>
        </w:rPr>
      </w:pPr>
    </w:p>
    <w:p w:rsidR="0066097B" w:rsidRDefault="0066097B" w:rsidP="004C24EE">
      <w:pPr>
        <w:rPr>
          <w:b/>
          <w:bCs/>
          <w:color w:val="5B9BD5" w:themeColor="accent1"/>
        </w:rPr>
      </w:pPr>
    </w:p>
    <w:p w:rsidR="004C24EE" w:rsidRDefault="00593466" w:rsidP="004C24EE">
      <w:pPr>
        <w:rPr>
          <w:b/>
          <w:bCs/>
          <w:color w:val="5B9BD5" w:themeColor="accent1"/>
        </w:rPr>
      </w:pPr>
      <w:r>
        <w:rPr>
          <w:b/>
          <w:bCs/>
          <w:color w:val="5B9BD5" w:themeColor="accent1"/>
        </w:rPr>
        <w:t>CONTACT</w:t>
      </w:r>
    </w:p>
    <w:p w:rsidR="00D12427" w:rsidRPr="00593466" w:rsidRDefault="00D12427" w:rsidP="004C24EE">
      <w:pPr>
        <w:rPr>
          <w:b/>
          <w:bCs/>
          <w:color w:val="5B9BD5" w:themeColor="accent1"/>
        </w:rPr>
      </w:pPr>
    </w:p>
    <w:p w:rsidR="004C24EE" w:rsidRPr="004C24EE" w:rsidRDefault="004C24EE" w:rsidP="004C24EE">
      <w:pPr>
        <w:spacing w:line="252" w:lineRule="auto"/>
      </w:pPr>
      <w:r w:rsidRPr="004C24EE">
        <w:t xml:space="preserve">Lincoln Park Location: SAC 192  </w:t>
      </w:r>
    </w:p>
    <w:p w:rsidR="004C24EE" w:rsidRPr="004C24EE" w:rsidRDefault="009F5745" w:rsidP="004C24EE">
      <w:r>
        <w:rPr>
          <w:i/>
        </w:rPr>
        <w:t>Phone:  773-</w:t>
      </w:r>
      <w:r w:rsidR="004C24EE" w:rsidRPr="004C24EE">
        <w:t xml:space="preserve">325-7431 </w:t>
      </w:r>
    </w:p>
    <w:p w:rsidR="00D12427" w:rsidRDefault="004C24EE" w:rsidP="00D12427">
      <w:r w:rsidRPr="009F5745">
        <w:rPr>
          <w:i/>
        </w:rPr>
        <w:t>Email:</w:t>
      </w:r>
      <w:r w:rsidRPr="004C24EE">
        <w:t xml:space="preserve">  </w:t>
      </w:r>
      <w:hyperlink r:id="rId103" w:history="1">
        <w:r w:rsidRPr="004C24EE">
          <w:rPr>
            <w:rStyle w:val="Hyperlink"/>
          </w:rPr>
          <w:t>advisingsupport@depaul.edu</w:t>
        </w:r>
      </w:hyperlink>
      <w:r w:rsidRPr="004C24EE">
        <w:t xml:space="preserve"> </w:t>
      </w:r>
    </w:p>
    <w:p w:rsidR="004C24EE" w:rsidRPr="004C24EE" w:rsidRDefault="004C24EE" w:rsidP="00D12427">
      <w:r w:rsidRPr="009F5745">
        <w:rPr>
          <w:i/>
        </w:rPr>
        <w:lastRenderedPageBreak/>
        <w:t>Website:</w:t>
      </w:r>
      <w:r w:rsidRPr="004C24EE">
        <w:t xml:space="preserve"> oaas.depaul.edu </w:t>
      </w:r>
    </w:p>
    <w:p w:rsidR="00975ACE" w:rsidRDefault="00CE178B">
      <w:pPr>
        <w:pStyle w:val="Heading1"/>
        <w:ind w:left="-5" w:right="97"/>
      </w:pPr>
      <w:bookmarkStart w:id="8" w:name="_Toc522793269"/>
      <w:r>
        <w:pict>
          <v:rect id="_x0000_i1042" style="width:0;height:1.5pt" o:hralign="center" o:hrstd="t" o:hr="t" fillcolor="#a0a0a0" stroked="f"/>
        </w:pict>
      </w:r>
      <w:bookmarkEnd w:id="8"/>
    </w:p>
    <w:p w:rsidR="00440A79" w:rsidRDefault="003C74E2" w:rsidP="00C22C2C">
      <w:pPr>
        <w:pStyle w:val="Heading1"/>
        <w:ind w:left="180" w:right="97"/>
      </w:pPr>
      <w:bookmarkStart w:id="9" w:name="_Toc522793270"/>
      <w:r>
        <w:t>Office of Institutional Equity and Diversity (OIDE)</w:t>
      </w:r>
      <w:bookmarkEnd w:id="9"/>
      <w:r>
        <w:t xml:space="preserve"> </w:t>
      </w:r>
    </w:p>
    <w:p w:rsidR="00A70BB4" w:rsidRDefault="00A70BB4" w:rsidP="008A4E84">
      <w:pPr>
        <w:rPr>
          <w:rFonts w:eastAsiaTheme="minorHAnsi"/>
        </w:rPr>
      </w:pPr>
    </w:p>
    <w:p w:rsidR="00A70BB4" w:rsidRDefault="00A70BB4" w:rsidP="00BC4038">
      <w:pPr>
        <w:spacing w:before="20"/>
        <w:ind w:right="720"/>
        <w:jc w:val="both"/>
      </w:pPr>
      <w:r>
        <w:t xml:space="preserve">The Office of Institutional Diversity and Equity (OIDE) provides organizational integration and resources to effectively coordinate and develop a broad spectrum of services, initiatives, and policies related to creating and maintaining an equitable and diverse workplace. The OIDE's vision is to achieve a diverse environment that reflects DePaul's commitment to promoting change, equal opportunity, and recruiting and retaining diverse faculty, staff, and students. </w:t>
      </w:r>
    </w:p>
    <w:p w:rsidR="00A70BB4" w:rsidRDefault="00A70BB4" w:rsidP="00BC4038">
      <w:pPr>
        <w:spacing w:before="20"/>
        <w:ind w:right="720"/>
        <w:jc w:val="both"/>
      </w:pPr>
    </w:p>
    <w:p w:rsidR="00A70BB4" w:rsidRDefault="00A70BB4" w:rsidP="00BC4038">
      <w:pPr>
        <w:spacing w:before="20"/>
        <w:ind w:right="720"/>
        <w:jc w:val="both"/>
      </w:pPr>
      <w:r>
        <w:t xml:space="preserve">The OIDE collaborates with campus stakeholders to ensure a welcoming, engaging, and inclusive campus environment by supporting cultural programming and creating initiatives that promote diversity. The programming events and activities implemented and sponsored by the OIDE align with DePaul's commitment that values difference and human dignity, exemplifying the heart of DePaul's Vincentian mission.  In addition, the OIDE provides administrative support to DePaul's Employee Resource Groups. There are seven ERG's at DePaul to include the DePaul's Black Leadership Coalition (DPUBLC); DePaul's Women Network (DWN); LGBTQ Faculty and Staff Network; ELEVATE: Asian and Asian American Network; Latinos Empowered at DePaul (LEAD); Military Employee Resource Group (MERG); and DePaul's Parent Connection (DPC). </w:t>
      </w:r>
    </w:p>
    <w:p w:rsidR="00A70BB4" w:rsidRDefault="00A70BB4" w:rsidP="00BC4038">
      <w:pPr>
        <w:spacing w:before="20"/>
        <w:ind w:right="720"/>
        <w:jc w:val="both"/>
      </w:pPr>
    </w:p>
    <w:p w:rsidR="00A70BB4" w:rsidRDefault="00A70BB4" w:rsidP="00A70BB4">
      <w:pPr>
        <w:spacing w:before="20"/>
        <w:ind w:right="820"/>
        <w:jc w:val="both"/>
      </w:pPr>
      <w:r>
        <w:t>The OIDE also offers an extensive array of training workshops designed to provide a dynamic diversity, equity, and inclusion (DEI) skill-based curriculum for faculty and staff. Specific training and departmental modules include Faculty Search and Implicit Bias training, specific on-demand training based on stakeholder requests, and the BUILD Diversity Certificate Program. The BUILD Program provides a variety of training sessions that deliver DEI concepts and best practices for addressing bias and structural racism.</w:t>
      </w:r>
    </w:p>
    <w:p w:rsidR="00A70BB4" w:rsidRDefault="00A70BB4" w:rsidP="00A70BB4">
      <w:pPr>
        <w:spacing w:before="20"/>
        <w:ind w:right="820"/>
        <w:jc w:val="both"/>
      </w:pPr>
    </w:p>
    <w:p w:rsidR="00A70BB4" w:rsidRDefault="00A70BB4" w:rsidP="00A70BB4">
      <w:pPr>
        <w:spacing w:line="252" w:lineRule="auto"/>
        <w:ind w:left="175"/>
        <w:rPr>
          <w:b/>
          <w:bCs/>
        </w:rPr>
      </w:pPr>
      <w:r>
        <w:rPr>
          <w:b/>
          <w:bCs/>
          <w:color w:val="4F81BB"/>
        </w:rPr>
        <w:t>CONTACT</w:t>
      </w:r>
      <w:r>
        <w:rPr>
          <w:b/>
          <w:bCs/>
        </w:rPr>
        <w:t xml:space="preserve"> </w:t>
      </w:r>
    </w:p>
    <w:p w:rsidR="00A70BB4" w:rsidRDefault="00A70BB4" w:rsidP="00A70BB4">
      <w:pPr>
        <w:spacing w:line="252" w:lineRule="auto"/>
        <w:ind w:left="175"/>
      </w:pPr>
    </w:p>
    <w:p w:rsidR="00A70BB4" w:rsidRDefault="00A70BB4" w:rsidP="00A70BB4">
      <w:pPr>
        <w:rPr>
          <w:rStyle w:val="Hyperlink"/>
        </w:rPr>
      </w:pPr>
      <w:r w:rsidRPr="009F5745">
        <w:rPr>
          <w:bCs/>
          <w:i/>
        </w:rPr>
        <w:t>Website:</w:t>
      </w:r>
      <w:r w:rsidR="00EA170E">
        <w:t xml:space="preserve">  </w:t>
      </w:r>
      <w:hyperlink r:id="rId104" w:history="1">
        <w:r w:rsidR="009F5745">
          <w:rPr>
            <w:rStyle w:val="Hyperlink"/>
          </w:rPr>
          <w:t>https://offices.depaul.edu/diversity/</w:t>
        </w:r>
      </w:hyperlink>
    </w:p>
    <w:p w:rsidR="008D6CB1" w:rsidRDefault="008D6CB1" w:rsidP="00A70BB4"/>
    <w:p w:rsidR="00AC7780" w:rsidRPr="008D6CB1" w:rsidRDefault="008D6CB1" w:rsidP="008D6CB1">
      <w:r w:rsidRPr="008D6CB1">
        <w:t>_______________________________________________________________________________</w:t>
      </w:r>
    </w:p>
    <w:p w:rsidR="00437951" w:rsidRPr="00437951" w:rsidRDefault="008D6CB1" w:rsidP="00437951">
      <w:pPr>
        <w:ind w:left="0" w:firstLine="0"/>
        <w:rPr>
          <w:b/>
          <w:color w:val="1F487C"/>
          <w:sz w:val="36"/>
        </w:rPr>
      </w:pPr>
      <w:r w:rsidRPr="00AC7780">
        <w:rPr>
          <w:b/>
          <w:color w:val="1F487C"/>
          <w:sz w:val="36"/>
        </w:rPr>
        <w:t xml:space="preserve">Office of </w:t>
      </w:r>
      <w:r>
        <w:rPr>
          <w:b/>
          <w:color w:val="1F487C"/>
          <w:sz w:val="36"/>
        </w:rPr>
        <w:t>Research Services (ORS)</w:t>
      </w:r>
    </w:p>
    <w:p w:rsidR="00437951" w:rsidRPr="00437951" w:rsidRDefault="00437951" w:rsidP="00437951">
      <w:pPr>
        <w:pStyle w:val="NormalWeb"/>
        <w:jc w:val="both"/>
        <w:rPr>
          <w:rFonts w:ascii="Arial" w:hAnsi="Arial" w:cs="Arial"/>
          <w:sz w:val="22"/>
          <w:szCs w:val="22"/>
        </w:rPr>
      </w:pPr>
      <w:r w:rsidRPr="00437951">
        <w:rPr>
          <w:rFonts w:ascii="Arial" w:hAnsi="Arial" w:cs="Arial"/>
          <w:sz w:val="22"/>
          <w:szCs w:val="22"/>
          <w:lang w:val="en"/>
        </w:rPr>
        <w:t xml:space="preserve">The </w:t>
      </w:r>
      <w:hyperlink r:id="rId105" w:history="1">
        <w:r w:rsidRPr="00437951">
          <w:rPr>
            <w:rStyle w:val="Hyperlink"/>
            <w:rFonts w:ascii="Arial" w:hAnsi="Arial" w:cs="Arial"/>
            <w:sz w:val="22"/>
            <w:szCs w:val="22"/>
            <w:lang w:val="en"/>
          </w:rPr>
          <w:t>Office of Research Services</w:t>
        </w:r>
        <w:r w:rsidRPr="00437951">
          <w:rPr>
            <w:rStyle w:val="Hyperlink"/>
            <w:rFonts w:ascii="Arial" w:hAnsi="Arial" w:cs="Arial"/>
            <w:sz w:val="22"/>
            <w:szCs w:val="22"/>
          </w:rPr>
          <w:t xml:space="preserve"> (ORS)</w:t>
        </w:r>
      </w:hyperlink>
      <w:r w:rsidRPr="00437951">
        <w:rPr>
          <w:rFonts w:ascii="Arial" w:hAnsi="Arial" w:cs="Arial"/>
          <w:sz w:val="22"/>
          <w:szCs w:val="22"/>
          <w:lang w:val="en"/>
        </w:rPr>
        <w:t xml:space="preserve"> supports DePaul University faculty, staff, and students in the acquisition, performance, and administration of projects and programs funded by external sources. ORS</w:t>
      </w:r>
      <w:r w:rsidRPr="00437951">
        <w:rPr>
          <w:rFonts w:ascii="Arial" w:hAnsi="Arial" w:cs="Arial"/>
          <w:color w:val="1F497D"/>
          <w:sz w:val="22"/>
          <w:szCs w:val="22"/>
          <w:lang w:val="en"/>
        </w:rPr>
        <w:t xml:space="preserve"> </w:t>
      </w:r>
      <w:r w:rsidRPr="00437951">
        <w:rPr>
          <w:rFonts w:ascii="Arial" w:hAnsi="Arial" w:cs="Arial"/>
          <w:sz w:val="22"/>
          <w:szCs w:val="22"/>
        </w:rPr>
        <w:t>also manages a variety of internal grant programs, including those of the</w:t>
      </w:r>
      <w:proofErr w:type="gramStart"/>
      <w:r w:rsidRPr="00437951">
        <w:rPr>
          <w:rFonts w:ascii="Arial" w:hAnsi="Arial" w:cs="Arial"/>
          <w:sz w:val="22"/>
          <w:szCs w:val="22"/>
        </w:rPr>
        <w:t xml:space="preserve">  </w:t>
      </w:r>
      <w:proofErr w:type="gramEnd"/>
      <w:r w:rsidRPr="00437951">
        <w:rPr>
          <w:rFonts w:ascii="Arial" w:hAnsi="Arial" w:cs="Arial"/>
          <w:color w:val="1F497D"/>
          <w:sz w:val="22"/>
          <w:szCs w:val="22"/>
        </w:rPr>
        <w:fldChar w:fldCharType="begin"/>
      </w:r>
      <w:r w:rsidRPr="00437951">
        <w:rPr>
          <w:rFonts w:ascii="Arial" w:hAnsi="Arial" w:cs="Arial"/>
          <w:color w:val="1F497D"/>
          <w:sz w:val="22"/>
          <w:szCs w:val="22"/>
        </w:rPr>
        <w:instrText xml:space="preserve"> HYPERLINK "https://offices.depaul.edu/academic-affairs/faculty-resources/teaching/qic/Pages/default.aspx" </w:instrText>
      </w:r>
      <w:r w:rsidRPr="00437951">
        <w:rPr>
          <w:rFonts w:ascii="Arial" w:hAnsi="Arial" w:cs="Arial"/>
          <w:color w:val="1F497D"/>
          <w:sz w:val="22"/>
          <w:szCs w:val="22"/>
        </w:rPr>
        <w:fldChar w:fldCharType="separate"/>
      </w:r>
      <w:r w:rsidRPr="00437951">
        <w:rPr>
          <w:rStyle w:val="Hyperlink"/>
          <w:rFonts w:ascii="Arial" w:hAnsi="Arial" w:cs="Arial"/>
          <w:sz w:val="22"/>
          <w:szCs w:val="22"/>
        </w:rPr>
        <w:t>Quality of Instruction Council (QIC)</w:t>
      </w:r>
      <w:r w:rsidRPr="00437951">
        <w:rPr>
          <w:rFonts w:ascii="Arial" w:hAnsi="Arial" w:cs="Arial"/>
          <w:color w:val="1F497D"/>
          <w:sz w:val="22"/>
          <w:szCs w:val="22"/>
        </w:rPr>
        <w:fldChar w:fldCharType="end"/>
      </w:r>
      <w:r w:rsidRPr="00437951">
        <w:rPr>
          <w:rFonts w:ascii="Arial" w:hAnsi="Arial" w:cs="Arial"/>
          <w:color w:val="1F497D"/>
          <w:sz w:val="22"/>
          <w:szCs w:val="22"/>
        </w:rPr>
        <w:t xml:space="preserve"> </w:t>
      </w:r>
      <w:r w:rsidRPr="00437951">
        <w:rPr>
          <w:rFonts w:ascii="Arial" w:hAnsi="Arial" w:cs="Arial"/>
          <w:sz w:val="22"/>
          <w:szCs w:val="22"/>
        </w:rPr>
        <w:t>that have their deadlines on October 15</w:t>
      </w:r>
      <w:r w:rsidRPr="00437951">
        <w:rPr>
          <w:rFonts w:ascii="Arial" w:hAnsi="Arial" w:cs="Arial"/>
          <w:sz w:val="22"/>
          <w:szCs w:val="22"/>
          <w:vertAlign w:val="superscript"/>
        </w:rPr>
        <w:t>th</w:t>
      </w:r>
      <w:r w:rsidRPr="00437951">
        <w:rPr>
          <w:rFonts w:ascii="Arial" w:hAnsi="Arial" w:cs="Arial"/>
          <w:sz w:val="22"/>
          <w:szCs w:val="22"/>
        </w:rPr>
        <w:t xml:space="preserve"> and March 15</w:t>
      </w:r>
      <w:r w:rsidRPr="00437951">
        <w:rPr>
          <w:rFonts w:ascii="Arial" w:hAnsi="Arial" w:cs="Arial"/>
          <w:sz w:val="22"/>
          <w:szCs w:val="22"/>
          <w:vertAlign w:val="superscript"/>
        </w:rPr>
        <w:t>th</w:t>
      </w:r>
      <w:r w:rsidRPr="00437951">
        <w:rPr>
          <w:rFonts w:ascii="Arial" w:hAnsi="Arial" w:cs="Arial"/>
          <w:sz w:val="22"/>
          <w:szCs w:val="22"/>
        </w:rPr>
        <w:t>.  One of the QIC internal grant programs is the</w:t>
      </w:r>
      <w:r w:rsidRPr="00437951">
        <w:rPr>
          <w:rFonts w:ascii="Arial" w:hAnsi="Arial" w:cs="Arial"/>
          <w:color w:val="1F497D"/>
          <w:sz w:val="22"/>
          <w:szCs w:val="22"/>
        </w:rPr>
        <w:t xml:space="preserve"> </w:t>
      </w:r>
      <w:hyperlink r:id="rId106" w:history="1">
        <w:r w:rsidRPr="00437951">
          <w:rPr>
            <w:rStyle w:val="Hyperlink"/>
            <w:rFonts w:ascii="Arial" w:hAnsi="Arial" w:cs="Arial"/>
            <w:sz w:val="22"/>
            <w:szCs w:val="22"/>
          </w:rPr>
          <w:t>Competitive Instructional Grant</w:t>
        </w:r>
      </w:hyperlink>
      <w:r w:rsidRPr="00437951">
        <w:rPr>
          <w:rFonts w:ascii="Arial" w:hAnsi="Arial" w:cs="Arial"/>
          <w:color w:val="1F497D"/>
          <w:sz w:val="22"/>
          <w:szCs w:val="22"/>
        </w:rPr>
        <w:t xml:space="preserve"> </w:t>
      </w:r>
      <w:r w:rsidRPr="00437951">
        <w:rPr>
          <w:rFonts w:ascii="Arial" w:hAnsi="Arial" w:cs="Arial"/>
          <w:sz w:val="22"/>
          <w:szCs w:val="22"/>
        </w:rPr>
        <w:t>aimed to support term and part-time faculty in their efforts to foster pedagogical excellence that promises a direct and significant impact on the quality of teaching. In recognition of the centrality of excellent teaching to DePaul's mission and of the important role played by Part-time faculty, the Quality of Instruction Council (QIC) makes annual</w:t>
      </w:r>
      <w:r w:rsidRPr="00437951">
        <w:rPr>
          <w:rFonts w:ascii="Arial" w:hAnsi="Arial" w:cs="Arial"/>
          <w:color w:val="1F497D"/>
          <w:sz w:val="22"/>
          <w:szCs w:val="22"/>
        </w:rPr>
        <w:t xml:space="preserve"> </w:t>
      </w:r>
      <w:hyperlink r:id="rId107" w:history="1">
        <w:r w:rsidRPr="00437951">
          <w:rPr>
            <w:rStyle w:val="Hyperlink"/>
            <w:rFonts w:ascii="Arial" w:hAnsi="Arial" w:cs="Arial"/>
            <w:sz w:val="22"/>
            <w:szCs w:val="22"/>
          </w:rPr>
          <w:t xml:space="preserve">Excellence in </w:t>
        </w:r>
        <w:proofErr w:type="gramStart"/>
        <w:r w:rsidRPr="00437951">
          <w:rPr>
            <w:rStyle w:val="Hyperlink"/>
            <w:rFonts w:ascii="Arial" w:hAnsi="Arial" w:cs="Arial"/>
            <w:sz w:val="22"/>
            <w:szCs w:val="22"/>
          </w:rPr>
          <w:t>Teaching</w:t>
        </w:r>
        <w:proofErr w:type="gramEnd"/>
        <w:r w:rsidRPr="00437951">
          <w:rPr>
            <w:rStyle w:val="Hyperlink"/>
            <w:rFonts w:ascii="Arial" w:hAnsi="Arial" w:cs="Arial"/>
            <w:sz w:val="22"/>
            <w:szCs w:val="22"/>
          </w:rPr>
          <w:t xml:space="preserve"> awards</w:t>
        </w:r>
      </w:hyperlink>
      <w:r w:rsidRPr="00437951">
        <w:rPr>
          <w:rFonts w:ascii="Arial" w:hAnsi="Arial" w:cs="Arial"/>
          <w:color w:val="1F497D"/>
          <w:sz w:val="22"/>
          <w:szCs w:val="22"/>
        </w:rPr>
        <w:t xml:space="preserve"> </w:t>
      </w:r>
      <w:r w:rsidRPr="00437951">
        <w:rPr>
          <w:rFonts w:ascii="Arial" w:hAnsi="Arial" w:cs="Arial"/>
          <w:sz w:val="22"/>
          <w:szCs w:val="22"/>
        </w:rPr>
        <w:t>specifically for Part-time faculty.</w:t>
      </w:r>
    </w:p>
    <w:p w:rsidR="00437951" w:rsidRDefault="00437951" w:rsidP="00437951">
      <w:pPr>
        <w:pStyle w:val="NormalWeb"/>
        <w:spacing w:before="0" w:beforeAutospacing="0" w:after="0" w:afterAutospacing="0"/>
        <w:jc w:val="both"/>
        <w:textAlignment w:val="baseline"/>
        <w:rPr>
          <w:rFonts w:ascii="Arial" w:hAnsi="Arial" w:cs="Arial"/>
          <w:b/>
          <w:bCs/>
          <w:color w:val="5B9BD5"/>
          <w:sz w:val="22"/>
          <w:szCs w:val="22"/>
        </w:rPr>
      </w:pPr>
      <w:r w:rsidRPr="00437951">
        <w:rPr>
          <w:rFonts w:ascii="Arial" w:hAnsi="Arial" w:cs="Arial"/>
          <w:b/>
          <w:bCs/>
          <w:color w:val="5B9BD5"/>
          <w:sz w:val="22"/>
          <w:szCs w:val="22"/>
        </w:rPr>
        <w:t>CONTACT </w:t>
      </w:r>
    </w:p>
    <w:p w:rsidR="0066097B" w:rsidRPr="00437951" w:rsidRDefault="0066097B" w:rsidP="00437951">
      <w:pPr>
        <w:pStyle w:val="NormalWeb"/>
        <w:spacing w:before="0" w:beforeAutospacing="0" w:after="0" w:afterAutospacing="0"/>
        <w:jc w:val="both"/>
        <w:textAlignment w:val="baseline"/>
        <w:rPr>
          <w:rFonts w:ascii="Arial" w:hAnsi="Arial" w:cs="Arial"/>
          <w:sz w:val="22"/>
          <w:szCs w:val="22"/>
        </w:rPr>
      </w:pPr>
    </w:p>
    <w:p w:rsidR="00437951" w:rsidRPr="00437951" w:rsidRDefault="00437951" w:rsidP="00437951">
      <w:pPr>
        <w:pStyle w:val="NormalWeb"/>
        <w:spacing w:before="0" w:beforeAutospacing="0" w:after="0" w:afterAutospacing="0"/>
        <w:textAlignment w:val="baseline"/>
        <w:rPr>
          <w:rFonts w:ascii="Arial" w:hAnsi="Arial" w:cs="Arial"/>
          <w:sz w:val="22"/>
          <w:szCs w:val="22"/>
        </w:rPr>
      </w:pPr>
      <w:r w:rsidRPr="00437951">
        <w:rPr>
          <w:rFonts w:ascii="Arial" w:hAnsi="Arial" w:cs="Arial"/>
          <w:i/>
          <w:iCs/>
          <w:sz w:val="22"/>
          <w:szCs w:val="22"/>
        </w:rPr>
        <w:t xml:space="preserve">Email: </w:t>
      </w:r>
      <w:hyperlink r:id="rId108" w:history="1">
        <w:r w:rsidRPr="00437951">
          <w:rPr>
            <w:rStyle w:val="Hyperlink"/>
            <w:rFonts w:ascii="Arial" w:hAnsi="Arial" w:cs="Arial"/>
            <w:sz w:val="22"/>
            <w:szCs w:val="22"/>
          </w:rPr>
          <w:t>ORS@depaul.edu</w:t>
        </w:r>
      </w:hyperlink>
    </w:p>
    <w:p w:rsidR="00437951" w:rsidRPr="00437951" w:rsidRDefault="00437951" w:rsidP="00437951">
      <w:pPr>
        <w:pStyle w:val="NormalWeb"/>
        <w:spacing w:before="0" w:beforeAutospacing="0" w:after="0" w:afterAutospacing="0"/>
        <w:textAlignment w:val="baseline"/>
        <w:rPr>
          <w:rFonts w:ascii="Arial" w:hAnsi="Arial" w:cs="Arial"/>
          <w:sz w:val="22"/>
          <w:szCs w:val="22"/>
        </w:rPr>
      </w:pPr>
      <w:r w:rsidRPr="00437951">
        <w:rPr>
          <w:rFonts w:ascii="Arial" w:hAnsi="Arial" w:cs="Arial"/>
          <w:i/>
          <w:iCs/>
          <w:sz w:val="22"/>
          <w:szCs w:val="22"/>
        </w:rPr>
        <w:t>Phone:</w:t>
      </w:r>
      <w:r w:rsidRPr="00437951">
        <w:rPr>
          <w:rFonts w:ascii="Arial" w:hAnsi="Arial" w:cs="Arial"/>
          <w:sz w:val="22"/>
          <w:szCs w:val="22"/>
        </w:rPr>
        <w:t xml:space="preserve"> 312-362-7388</w:t>
      </w:r>
    </w:p>
    <w:p w:rsidR="00437951" w:rsidRPr="00437951" w:rsidRDefault="00437951" w:rsidP="00437951">
      <w:pPr>
        <w:pStyle w:val="NormalWeb"/>
        <w:spacing w:before="0" w:beforeAutospacing="0" w:after="0" w:afterAutospacing="0"/>
        <w:textAlignment w:val="baseline"/>
        <w:rPr>
          <w:rFonts w:ascii="Arial" w:hAnsi="Arial" w:cs="Arial"/>
          <w:sz w:val="22"/>
          <w:szCs w:val="22"/>
        </w:rPr>
      </w:pPr>
      <w:r w:rsidRPr="00437951">
        <w:rPr>
          <w:rFonts w:ascii="Arial" w:hAnsi="Arial" w:cs="Arial"/>
          <w:i/>
          <w:iCs/>
          <w:color w:val="000000"/>
          <w:sz w:val="22"/>
          <w:szCs w:val="22"/>
        </w:rPr>
        <w:lastRenderedPageBreak/>
        <w:t>Loop location:</w:t>
      </w:r>
      <w:r w:rsidRPr="00437951">
        <w:rPr>
          <w:rFonts w:ascii="Arial" w:hAnsi="Arial" w:cs="Arial"/>
          <w:color w:val="000000"/>
          <w:sz w:val="22"/>
          <w:szCs w:val="22"/>
        </w:rPr>
        <w:t xml:space="preserve"> </w:t>
      </w:r>
      <w:r w:rsidRPr="00437951">
        <w:rPr>
          <w:rFonts w:ascii="Arial" w:hAnsi="Arial" w:cs="Arial"/>
          <w:color w:val="212529"/>
          <w:sz w:val="22"/>
          <w:szCs w:val="22"/>
        </w:rPr>
        <w:t>14 East Jackson Blvd., Daley Suite 1030</w:t>
      </w:r>
    </w:p>
    <w:p w:rsidR="00437951" w:rsidRPr="00437951" w:rsidRDefault="00437951" w:rsidP="00437951">
      <w:pPr>
        <w:pStyle w:val="NormalWeb"/>
        <w:spacing w:before="0" w:beforeAutospacing="0" w:after="0" w:afterAutospacing="0"/>
        <w:textAlignment w:val="baseline"/>
        <w:rPr>
          <w:rFonts w:ascii="Arial" w:hAnsi="Arial" w:cs="Arial"/>
          <w:sz w:val="22"/>
          <w:szCs w:val="22"/>
        </w:rPr>
      </w:pPr>
      <w:r w:rsidRPr="00437951">
        <w:rPr>
          <w:rFonts w:ascii="Arial" w:hAnsi="Arial" w:cs="Arial"/>
          <w:i/>
          <w:iCs/>
          <w:color w:val="212529"/>
          <w:sz w:val="22"/>
          <w:szCs w:val="22"/>
        </w:rPr>
        <w:t>Lincoln Park location:</w:t>
      </w:r>
      <w:r w:rsidRPr="00437951">
        <w:rPr>
          <w:rFonts w:ascii="Arial" w:hAnsi="Arial" w:cs="Arial"/>
          <w:color w:val="212529"/>
          <w:sz w:val="22"/>
          <w:szCs w:val="22"/>
        </w:rPr>
        <w:t xml:space="preserve"> 1110 West Belden Ave., McGowan South Suite 403</w:t>
      </w:r>
    </w:p>
    <w:p w:rsidR="008D6CB1" w:rsidRDefault="008D6CB1">
      <w:pPr>
        <w:spacing w:after="28" w:line="259" w:lineRule="auto"/>
        <w:ind w:left="175"/>
      </w:pPr>
    </w:p>
    <w:p w:rsidR="00AC7780" w:rsidRDefault="00CE178B">
      <w:pPr>
        <w:spacing w:after="28" w:line="259" w:lineRule="auto"/>
        <w:ind w:left="175"/>
      </w:pPr>
      <w:r>
        <w:pict>
          <v:rect id="_x0000_i1043" style="width:0;height:1.5pt" o:hralign="center" o:bullet="t" o:hrstd="t" o:hr="t" fillcolor="#a0a0a0" stroked="f"/>
        </w:pict>
      </w:r>
    </w:p>
    <w:p w:rsidR="009E0AA5" w:rsidRDefault="009E0AA5" w:rsidP="00735087">
      <w:pPr>
        <w:spacing w:after="0" w:line="259" w:lineRule="auto"/>
        <w:ind w:left="0" w:firstLine="0"/>
      </w:pPr>
      <w:bookmarkStart w:id="10" w:name="_Toc522793271"/>
    </w:p>
    <w:p w:rsidR="00105C83" w:rsidRDefault="003C74E2" w:rsidP="00C22C2C">
      <w:pPr>
        <w:pStyle w:val="Heading1"/>
        <w:ind w:left="180" w:right="97"/>
      </w:pPr>
      <w:r>
        <w:t>Public Safety</w:t>
      </w:r>
      <w:bookmarkEnd w:id="10"/>
    </w:p>
    <w:p w:rsidR="008430CE" w:rsidRDefault="008430CE" w:rsidP="00105C83"/>
    <w:p w:rsidR="00105C83" w:rsidRDefault="00105C83" w:rsidP="00105C83">
      <w:r>
        <w:t>DePaul University’s Public Safety Office, guided by ethical, legal and professional standards, strives to maintain a peaceful and safe environment for the students, faculty, staff, visitors</w:t>
      </w:r>
      <w:r w:rsidR="008430CE">
        <w:t>,</w:t>
      </w:r>
      <w:r>
        <w:t xml:space="preserve"> and neighbors, and to protect university property. </w:t>
      </w:r>
      <w:r w:rsidR="008430CE">
        <w:t xml:space="preserve"> </w:t>
      </w:r>
      <w:r>
        <w:t xml:space="preserve">DePaul's campuses are located in Chicago with well-trained, responsive police and fire departments equipped to handle all emergencies. </w:t>
      </w:r>
      <w:r w:rsidR="008430CE">
        <w:t xml:space="preserve"> </w:t>
      </w:r>
      <w:r>
        <w:t xml:space="preserve">If a major or serious crime occurs at either campus, the Chicago police will, once on the scene, take control of the situation as provided by law. </w:t>
      </w:r>
      <w:r w:rsidR="008430CE">
        <w:t xml:space="preserve"> </w:t>
      </w:r>
      <w:r>
        <w:t xml:space="preserve">Public Safety has offices at both the Lincoln Park and Loop campus. </w:t>
      </w:r>
      <w:r w:rsidR="008430CE">
        <w:t xml:space="preserve"> </w:t>
      </w:r>
      <w:r>
        <w:t xml:space="preserve">The department is staffed by trained, professional public safety officers 24 hours a day, 7 days a week. </w:t>
      </w:r>
    </w:p>
    <w:p w:rsidR="00105C83" w:rsidRDefault="00105C83" w:rsidP="00105C83"/>
    <w:p w:rsidR="00105C83" w:rsidRDefault="00105C83" w:rsidP="008430CE">
      <w:pPr>
        <w:spacing w:after="0" w:line="259" w:lineRule="auto"/>
      </w:pPr>
      <w:r w:rsidRPr="00113381">
        <w:rPr>
          <w:b/>
          <w:color w:val="4F81BB"/>
        </w:rPr>
        <w:t>CONTACT</w:t>
      </w:r>
      <w:r>
        <w:t xml:space="preserve"> </w:t>
      </w:r>
    </w:p>
    <w:p w:rsidR="00D12427" w:rsidRDefault="00D12427" w:rsidP="008430CE">
      <w:pPr>
        <w:spacing w:after="0" w:line="259" w:lineRule="auto"/>
      </w:pPr>
    </w:p>
    <w:p w:rsidR="00105C83" w:rsidRDefault="00105C83" w:rsidP="00105C83">
      <w:r w:rsidRPr="00113381">
        <w:rPr>
          <w:b/>
          <w:color w:val="auto"/>
        </w:rPr>
        <w:t xml:space="preserve">Lincoln Park Campus </w:t>
      </w:r>
      <w:r w:rsidRPr="00EA170E">
        <w:rPr>
          <w:i/>
          <w:color w:val="auto"/>
        </w:rPr>
        <w:t>Phone:</w:t>
      </w:r>
      <w:r w:rsidR="00EA170E">
        <w:t xml:space="preserve">  773-</w:t>
      </w:r>
      <w:r>
        <w:t xml:space="preserve">325-7777 </w:t>
      </w:r>
    </w:p>
    <w:p w:rsidR="00105C83" w:rsidRDefault="008D73F1" w:rsidP="00C22C2C">
      <w:pPr>
        <w:ind w:left="90"/>
      </w:pPr>
      <w:r>
        <w:rPr>
          <w:b/>
        </w:rPr>
        <w:t xml:space="preserve"> </w:t>
      </w:r>
      <w:r w:rsidR="00105C83" w:rsidRPr="00113381">
        <w:rPr>
          <w:b/>
        </w:rPr>
        <w:t xml:space="preserve">Loop Campus </w:t>
      </w:r>
      <w:r w:rsidR="00105C83" w:rsidRPr="00EA170E">
        <w:rPr>
          <w:i/>
        </w:rPr>
        <w:t>Phone</w:t>
      </w:r>
      <w:r w:rsidR="00EA170E">
        <w:t>:  312-</w:t>
      </w:r>
      <w:r w:rsidR="00105C83">
        <w:t xml:space="preserve">362-8400 </w:t>
      </w:r>
    </w:p>
    <w:p w:rsidR="00105C83" w:rsidRDefault="00105C83" w:rsidP="00105C83">
      <w:r w:rsidRPr="00EA170E">
        <w:rPr>
          <w:i/>
        </w:rPr>
        <w:t>Website:</w:t>
      </w:r>
      <w:r>
        <w:t xml:space="preserve"> publicsafety.depaul.edu </w:t>
      </w:r>
    </w:p>
    <w:p w:rsidR="00105C83" w:rsidRDefault="00105C83" w:rsidP="00105C83">
      <w:r w:rsidRPr="00EA170E">
        <w:rPr>
          <w:i/>
        </w:rPr>
        <w:t>Emergency Plan Website</w:t>
      </w:r>
      <w:r w:rsidRPr="00113381">
        <w:rPr>
          <w:b/>
        </w:rPr>
        <w:t>:</w:t>
      </w:r>
      <w:r>
        <w:t xml:space="preserve"> emergencyplan.depaul.edu</w:t>
      </w:r>
    </w:p>
    <w:p w:rsidR="00105C83" w:rsidRDefault="00CE178B" w:rsidP="00A33058">
      <w:r>
        <w:pict>
          <v:rect id="_x0000_i1044" style="width:0;height:1.5pt" o:hralign="center" o:hrstd="t" o:hr="t" fillcolor="#a0a0a0" stroked="f"/>
        </w:pict>
      </w:r>
    </w:p>
    <w:p w:rsidR="0066097B" w:rsidRDefault="0066097B" w:rsidP="0097640A">
      <w:pPr>
        <w:keepNext/>
        <w:keepLines/>
        <w:autoSpaceDE w:val="0"/>
        <w:autoSpaceDN w:val="0"/>
        <w:adjustRightInd w:val="0"/>
        <w:spacing w:after="15" w:line="249" w:lineRule="atLeast"/>
        <w:ind w:left="139" w:right="97" w:firstLine="0"/>
        <w:rPr>
          <w:b/>
          <w:bCs/>
          <w:color w:val="1F487C"/>
          <w:sz w:val="36"/>
          <w:szCs w:val="36"/>
          <w:lang w:val="en"/>
        </w:rPr>
      </w:pPr>
      <w:bookmarkStart w:id="11" w:name="_Toc522793274"/>
    </w:p>
    <w:p w:rsidR="0097640A" w:rsidRDefault="0097640A" w:rsidP="0097640A">
      <w:pPr>
        <w:keepNext/>
        <w:keepLines/>
        <w:autoSpaceDE w:val="0"/>
        <w:autoSpaceDN w:val="0"/>
        <w:adjustRightInd w:val="0"/>
        <w:spacing w:after="15" w:line="249" w:lineRule="atLeast"/>
        <w:ind w:left="139" w:right="97" w:firstLine="0"/>
        <w:rPr>
          <w:b/>
          <w:bCs/>
          <w:color w:val="1F487C"/>
          <w:sz w:val="36"/>
          <w:szCs w:val="36"/>
          <w:lang w:val="en"/>
        </w:rPr>
      </w:pPr>
      <w:r>
        <w:rPr>
          <w:b/>
          <w:bCs/>
          <w:color w:val="1F487C"/>
          <w:sz w:val="36"/>
          <w:szCs w:val="36"/>
          <w:lang w:val="en"/>
        </w:rPr>
        <w:t xml:space="preserve">The Steans Center for Community-based Service Learning and Community Service Studies  </w:t>
      </w:r>
    </w:p>
    <w:p w:rsidR="0097640A" w:rsidRDefault="0097640A" w:rsidP="0097640A">
      <w:pPr>
        <w:autoSpaceDE w:val="0"/>
        <w:autoSpaceDN w:val="0"/>
        <w:adjustRightInd w:val="0"/>
        <w:spacing w:line="248" w:lineRule="atLeast"/>
        <w:rPr>
          <w:lang w:val="en"/>
        </w:rPr>
      </w:pPr>
    </w:p>
    <w:p w:rsidR="0097640A" w:rsidRDefault="0097640A" w:rsidP="0097640A">
      <w:pPr>
        <w:autoSpaceDE w:val="0"/>
        <w:autoSpaceDN w:val="0"/>
        <w:adjustRightInd w:val="0"/>
        <w:spacing w:after="190" w:line="248" w:lineRule="atLeast"/>
        <w:ind w:left="101"/>
        <w:rPr>
          <w:rFonts w:ascii="Calibri" w:hAnsi="Calibri" w:cs="Calibri"/>
          <w:lang w:val="en"/>
        </w:rPr>
      </w:pPr>
      <w:r>
        <w:rPr>
          <w:lang w:val="en"/>
        </w:rPr>
        <w:t xml:space="preserve">The </w:t>
      </w:r>
      <w:hyperlink r:id="rId109" w:history="1">
        <w:r w:rsidRPr="00722204">
          <w:rPr>
            <w:rStyle w:val="Hyperlink"/>
            <w:lang w:val="en"/>
          </w:rPr>
          <w:t>Steans Center for Community-based Service Learning</w:t>
        </w:r>
      </w:hyperlink>
      <w:r>
        <w:rPr>
          <w:lang w:val="en"/>
        </w:rPr>
        <w:t xml:space="preserve"> offers many pathways to community engagement—one of DePaul’s core values--for students, faculty members, and community partners, including community-based service learning, an academic minor, a three-year scholarship program, academic internships, development and research programs, and partnership facilitation. </w:t>
      </w:r>
    </w:p>
    <w:p w:rsidR="0097640A" w:rsidRDefault="0097640A" w:rsidP="0097640A">
      <w:pPr>
        <w:autoSpaceDE w:val="0"/>
        <w:autoSpaceDN w:val="0"/>
        <w:adjustRightInd w:val="0"/>
        <w:spacing w:after="0"/>
        <w:ind w:left="101"/>
        <w:rPr>
          <w:lang w:val="en"/>
        </w:rPr>
      </w:pPr>
    </w:p>
    <w:p w:rsidR="0097640A" w:rsidRDefault="0097640A" w:rsidP="0097640A">
      <w:pPr>
        <w:autoSpaceDE w:val="0"/>
        <w:autoSpaceDN w:val="0"/>
        <w:adjustRightInd w:val="0"/>
        <w:spacing w:after="0"/>
        <w:ind w:left="101"/>
        <w:rPr>
          <w:lang w:val="en"/>
        </w:rPr>
      </w:pPr>
      <w:r w:rsidRPr="009C4088">
        <w:rPr>
          <w:lang w:val="en"/>
        </w:rPr>
        <w:t>The Steans Center</w:t>
      </w:r>
      <w:r>
        <w:rPr>
          <w:lang w:val="en"/>
        </w:rPr>
        <w:t xml:space="preserve"> </w:t>
      </w:r>
      <w:r w:rsidRPr="009C4088">
        <w:rPr>
          <w:lang w:val="en"/>
        </w:rPr>
        <w:t>help</w:t>
      </w:r>
      <w:r>
        <w:rPr>
          <w:lang w:val="en"/>
        </w:rPr>
        <w:t>s</w:t>
      </w:r>
      <w:r w:rsidRPr="009C4088">
        <w:rPr>
          <w:lang w:val="en"/>
        </w:rPr>
        <w:t xml:space="preserve"> </w:t>
      </w:r>
      <w:r>
        <w:rPr>
          <w:lang w:val="en"/>
        </w:rPr>
        <w:t>D</w:t>
      </w:r>
      <w:r w:rsidRPr="009C4088">
        <w:rPr>
          <w:lang w:val="en"/>
        </w:rPr>
        <w:t>ePaul faculty</w:t>
      </w:r>
      <w:r>
        <w:rPr>
          <w:lang w:val="en"/>
        </w:rPr>
        <w:t xml:space="preserve"> members</w:t>
      </w:r>
      <w:r w:rsidRPr="009C4088">
        <w:rPr>
          <w:lang w:val="en"/>
        </w:rPr>
        <w:t xml:space="preserve"> to</w:t>
      </w:r>
      <w:r>
        <w:rPr>
          <w:lang w:val="en"/>
        </w:rPr>
        <w:t>:</w:t>
      </w:r>
      <w:r w:rsidRPr="009C4088">
        <w:rPr>
          <w:lang w:val="en"/>
        </w:rPr>
        <w:t xml:space="preserve"> </w:t>
      </w:r>
    </w:p>
    <w:p w:rsidR="0097640A" w:rsidRPr="009C4088" w:rsidRDefault="0097640A" w:rsidP="0097640A">
      <w:pPr>
        <w:autoSpaceDE w:val="0"/>
        <w:autoSpaceDN w:val="0"/>
        <w:adjustRightInd w:val="0"/>
        <w:spacing w:after="0"/>
        <w:ind w:left="101"/>
        <w:rPr>
          <w:lang w:val="en"/>
        </w:rPr>
      </w:pPr>
    </w:p>
    <w:p w:rsidR="0097640A" w:rsidRPr="00A31F17" w:rsidRDefault="0097640A" w:rsidP="0097640A">
      <w:pPr>
        <w:pStyle w:val="ListParagraph"/>
        <w:numPr>
          <w:ilvl w:val="0"/>
          <w:numId w:val="24"/>
        </w:numPr>
        <w:autoSpaceDE w:val="0"/>
        <w:autoSpaceDN w:val="0"/>
        <w:adjustRightInd w:val="0"/>
        <w:spacing w:after="0" w:line="240" w:lineRule="auto"/>
        <w:rPr>
          <w:iCs/>
          <w:lang w:val="en"/>
        </w:rPr>
      </w:pPr>
      <w:r w:rsidRPr="00A31F17">
        <w:rPr>
          <w:lang w:val="en"/>
        </w:rPr>
        <w:t>employ community-based learning pedagogies</w:t>
      </w:r>
      <w:r>
        <w:rPr>
          <w:lang w:val="en"/>
        </w:rPr>
        <w:t xml:space="preserve"> in their courses</w:t>
      </w:r>
      <w:r w:rsidRPr="00A31F17">
        <w:rPr>
          <w:lang w:val="en"/>
        </w:rPr>
        <w:t xml:space="preserve">, </w:t>
      </w:r>
      <w:r w:rsidRPr="00A31F17">
        <w:rPr>
          <w:iCs/>
          <w:lang w:val="en"/>
        </w:rPr>
        <w:t>including direct service, project-based learning, advocacy, and community</w:t>
      </w:r>
      <w:r>
        <w:rPr>
          <w:iCs/>
          <w:lang w:val="en"/>
        </w:rPr>
        <w:t>-</w:t>
      </w:r>
      <w:r w:rsidRPr="00A31F17">
        <w:rPr>
          <w:iCs/>
          <w:lang w:val="en"/>
        </w:rPr>
        <w:t>based research;</w:t>
      </w:r>
    </w:p>
    <w:p w:rsidR="0097640A" w:rsidRPr="00A31F17" w:rsidRDefault="0097640A" w:rsidP="0097640A">
      <w:pPr>
        <w:pStyle w:val="ListParagraph"/>
        <w:numPr>
          <w:ilvl w:val="0"/>
          <w:numId w:val="24"/>
        </w:numPr>
        <w:autoSpaceDE w:val="0"/>
        <w:autoSpaceDN w:val="0"/>
        <w:adjustRightInd w:val="0"/>
        <w:spacing w:after="0" w:line="240" w:lineRule="auto"/>
        <w:rPr>
          <w:lang w:val="en"/>
        </w:rPr>
      </w:pPr>
      <w:r>
        <w:rPr>
          <w:iCs/>
          <w:lang w:val="en"/>
        </w:rPr>
        <w:t>c</w:t>
      </w:r>
      <w:r w:rsidRPr="00A31F17">
        <w:rPr>
          <w:iCs/>
          <w:lang w:val="en"/>
        </w:rPr>
        <w:t xml:space="preserve">onduct evaluation and assessment </w:t>
      </w:r>
      <w:r>
        <w:rPr>
          <w:iCs/>
          <w:lang w:val="en"/>
        </w:rPr>
        <w:t>of</w:t>
      </w:r>
      <w:r w:rsidRPr="00A31F17">
        <w:rPr>
          <w:iCs/>
          <w:lang w:val="en"/>
        </w:rPr>
        <w:t xml:space="preserve"> service learning</w:t>
      </w:r>
      <w:r>
        <w:rPr>
          <w:iCs/>
          <w:lang w:val="en"/>
        </w:rPr>
        <w:t xml:space="preserve"> pedagogy</w:t>
      </w:r>
      <w:r w:rsidRPr="00A31F17">
        <w:rPr>
          <w:iCs/>
          <w:lang w:val="en"/>
        </w:rPr>
        <w:t>;</w:t>
      </w:r>
      <w:r>
        <w:rPr>
          <w:iCs/>
          <w:lang w:val="en"/>
        </w:rPr>
        <w:t xml:space="preserve"> and</w:t>
      </w:r>
    </w:p>
    <w:p w:rsidR="0097640A" w:rsidRDefault="0097640A" w:rsidP="0097640A">
      <w:pPr>
        <w:pStyle w:val="ListParagraph"/>
        <w:numPr>
          <w:ilvl w:val="0"/>
          <w:numId w:val="24"/>
        </w:numPr>
        <w:autoSpaceDE w:val="0"/>
        <w:autoSpaceDN w:val="0"/>
        <w:adjustRightInd w:val="0"/>
        <w:spacing w:after="0" w:line="248" w:lineRule="atLeast"/>
        <w:rPr>
          <w:lang w:val="en"/>
        </w:rPr>
      </w:pPr>
      <w:r>
        <w:rPr>
          <w:lang w:val="en"/>
        </w:rPr>
        <w:t>access funding for</w:t>
      </w:r>
      <w:r w:rsidRPr="00A675D7">
        <w:rPr>
          <w:lang w:val="en"/>
        </w:rPr>
        <w:t xml:space="preserve"> community-based research and the scholarship of engagement</w:t>
      </w:r>
      <w:r>
        <w:rPr>
          <w:lang w:val="en"/>
        </w:rPr>
        <w:t xml:space="preserve"> through the </w:t>
      </w:r>
      <w:hyperlink r:id="rId110" w:history="1">
        <w:r w:rsidRPr="00722204">
          <w:rPr>
            <w:rStyle w:val="Hyperlink"/>
            <w:lang w:val="en"/>
          </w:rPr>
          <w:t>Community-based Research Faculty Fellowship</w:t>
        </w:r>
      </w:hyperlink>
      <w:r>
        <w:rPr>
          <w:lang w:val="en"/>
        </w:rPr>
        <w:t xml:space="preserve"> and the </w:t>
      </w:r>
      <w:hyperlink r:id="rId111" w:history="1">
        <w:r w:rsidRPr="00722204">
          <w:rPr>
            <w:rStyle w:val="Hyperlink"/>
            <w:lang w:val="en"/>
          </w:rPr>
          <w:t>Public Service Council</w:t>
        </w:r>
      </w:hyperlink>
      <w:r>
        <w:rPr>
          <w:lang w:val="en"/>
        </w:rPr>
        <w:t>;</w:t>
      </w:r>
    </w:p>
    <w:p w:rsidR="0097640A" w:rsidRDefault="0097640A" w:rsidP="0097640A">
      <w:pPr>
        <w:pStyle w:val="ListParagraph"/>
        <w:numPr>
          <w:ilvl w:val="0"/>
          <w:numId w:val="24"/>
        </w:numPr>
        <w:autoSpaceDE w:val="0"/>
        <w:autoSpaceDN w:val="0"/>
        <w:adjustRightInd w:val="0"/>
        <w:spacing w:after="0" w:line="248" w:lineRule="atLeast"/>
        <w:rPr>
          <w:lang w:val="en"/>
        </w:rPr>
      </w:pPr>
      <w:r>
        <w:rPr>
          <w:lang w:val="en"/>
        </w:rPr>
        <w:t>Build community partnerships for teaching and scholarship across Chicago, the United States and internationally.</w:t>
      </w:r>
    </w:p>
    <w:p w:rsidR="0097640A" w:rsidRPr="00722204" w:rsidRDefault="0097640A" w:rsidP="0097640A">
      <w:pPr>
        <w:autoSpaceDE w:val="0"/>
        <w:autoSpaceDN w:val="0"/>
        <w:adjustRightInd w:val="0"/>
        <w:spacing w:after="0" w:line="248" w:lineRule="atLeast"/>
        <w:rPr>
          <w:lang w:val="en"/>
        </w:rPr>
      </w:pPr>
    </w:p>
    <w:p w:rsidR="0097640A" w:rsidRPr="00A33058" w:rsidRDefault="0097640A" w:rsidP="0097640A">
      <w:pPr>
        <w:autoSpaceDE w:val="0"/>
        <w:autoSpaceDN w:val="0"/>
        <w:adjustRightInd w:val="0"/>
        <w:spacing w:after="0" w:line="248" w:lineRule="atLeast"/>
        <w:rPr>
          <w:lang w:val="en"/>
        </w:rPr>
      </w:pPr>
      <w:r>
        <w:rPr>
          <w:lang w:val="en"/>
        </w:rPr>
        <w:t xml:space="preserve">And to engage in faculty learning and scholarship development through: </w:t>
      </w:r>
    </w:p>
    <w:p w:rsidR="0097640A" w:rsidRDefault="0097640A" w:rsidP="0097640A">
      <w:pPr>
        <w:autoSpaceDE w:val="0"/>
        <w:autoSpaceDN w:val="0"/>
        <w:adjustRightInd w:val="0"/>
        <w:spacing w:after="0" w:line="248" w:lineRule="atLeast"/>
        <w:rPr>
          <w:lang w:val="en"/>
        </w:rPr>
      </w:pPr>
    </w:p>
    <w:p w:rsidR="0097640A" w:rsidRDefault="0097640A" w:rsidP="0097640A">
      <w:pPr>
        <w:pStyle w:val="ListParagraph"/>
        <w:numPr>
          <w:ilvl w:val="0"/>
          <w:numId w:val="25"/>
        </w:numPr>
        <w:autoSpaceDE w:val="0"/>
        <w:autoSpaceDN w:val="0"/>
        <w:adjustRightInd w:val="0"/>
        <w:spacing w:after="0" w:line="240" w:lineRule="auto"/>
        <w:rPr>
          <w:lang w:val="en"/>
        </w:rPr>
      </w:pPr>
      <w:r w:rsidRPr="00722204">
        <w:rPr>
          <w:lang w:val="en"/>
        </w:rPr>
        <w:t>workshops</w:t>
      </w:r>
      <w:r>
        <w:rPr>
          <w:lang w:val="en"/>
        </w:rPr>
        <w:t xml:space="preserve"> on topics such as “Negotiating Identity in the Classroom and Community”; “Authentic and Productive Partnerships”; “Diversified Reflection”; “Best Practices in Assessment”;</w:t>
      </w:r>
    </w:p>
    <w:p w:rsidR="0097640A" w:rsidRPr="00722204" w:rsidRDefault="0097640A" w:rsidP="0097640A">
      <w:pPr>
        <w:pStyle w:val="ListParagraph"/>
        <w:numPr>
          <w:ilvl w:val="0"/>
          <w:numId w:val="25"/>
        </w:numPr>
        <w:autoSpaceDE w:val="0"/>
        <w:autoSpaceDN w:val="0"/>
        <w:adjustRightInd w:val="0"/>
        <w:spacing w:after="0" w:line="240" w:lineRule="auto"/>
        <w:rPr>
          <w:lang w:val="en"/>
        </w:rPr>
      </w:pPr>
      <w:r>
        <w:rPr>
          <w:lang w:val="en"/>
        </w:rPr>
        <w:t>t</w:t>
      </w:r>
      <w:r w:rsidRPr="00722204">
        <w:rPr>
          <w:lang w:val="en"/>
        </w:rPr>
        <w:t xml:space="preserve">raining in Asset-based Community Development through the </w:t>
      </w:r>
      <w:hyperlink r:id="rId112" w:history="1">
        <w:r w:rsidRPr="00722204">
          <w:rPr>
            <w:rStyle w:val="Hyperlink"/>
            <w:lang w:val="en"/>
          </w:rPr>
          <w:t>ABCD Institute</w:t>
        </w:r>
      </w:hyperlink>
    </w:p>
    <w:p w:rsidR="0097640A" w:rsidRDefault="0097640A" w:rsidP="0097640A">
      <w:pPr>
        <w:pStyle w:val="ListParagraph"/>
        <w:numPr>
          <w:ilvl w:val="0"/>
          <w:numId w:val="25"/>
        </w:numPr>
        <w:autoSpaceDE w:val="0"/>
        <w:autoSpaceDN w:val="0"/>
        <w:adjustRightInd w:val="0"/>
        <w:spacing w:after="0" w:line="240" w:lineRule="auto"/>
        <w:rPr>
          <w:lang w:val="en"/>
        </w:rPr>
      </w:pPr>
      <w:r>
        <w:rPr>
          <w:lang w:val="en"/>
        </w:rPr>
        <w:lastRenderedPageBreak/>
        <w:t xml:space="preserve">on- and off-campus </w:t>
      </w:r>
      <w:r w:rsidRPr="00722204">
        <w:rPr>
          <w:lang w:val="en"/>
        </w:rPr>
        <w:t>Community Conversations</w:t>
      </w:r>
      <w:r>
        <w:rPr>
          <w:lang w:val="en"/>
        </w:rPr>
        <w:t xml:space="preserve"> on critical issues such as Immigration and Restorative Justice; and</w:t>
      </w:r>
    </w:p>
    <w:p w:rsidR="0097640A" w:rsidRDefault="0097640A" w:rsidP="0097640A">
      <w:pPr>
        <w:pStyle w:val="ListParagraph"/>
        <w:numPr>
          <w:ilvl w:val="0"/>
          <w:numId w:val="25"/>
        </w:numPr>
        <w:autoSpaceDE w:val="0"/>
        <w:autoSpaceDN w:val="0"/>
        <w:adjustRightInd w:val="0"/>
        <w:spacing w:after="0" w:line="240" w:lineRule="auto"/>
        <w:rPr>
          <w:lang w:val="en"/>
        </w:rPr>
      </w:pPr>
      <w:r w:rsidRPr="008A1F6F">
        <w:rPr>
          <w:lang w:val="en"/>
        </w:rPr>
        <w:t>a flexible and innovative</w:t>
      </w:r>
      <w:r>
        <w:rPr>
          <w:b/>
          <w:lang w:val="en"/>
        </w:rPr>
        <w:t xml:space="preserve"> </w:t>
      </w:r>
      <w:r w:rsidRPr="00722204">
        <w:rPr>
          <w:lang w:val="en"/>
        </w:rPr>
        <w:t>Certificate Program</w:t>
      </w:r>
      <w:r w:rsidRPr="00A675D7">
        <w:rPr>
          <w:lang w:val="en"/>
        </w:rPr>
        <w:t xml:space="preserve"> </w:t>
      </w:r>
      <w:r>
        <w:rPr>
          <w:lang w:val="en"/>
        </w:rPr>
        <w:t xml:space="preserve">that </w:t>
      </w:r>
      <w:r w:rsidRPr="00A675D7">
        <w:rPr>
          <w:lang w:val="en"/>
        </w:rPr>
        <w:t xml:space="preserve">provides faculty members with </w:t>
      </w:r>
      <w:r>
        <w:rPr>
          <w:lang w:val="en"/>
        </w:rPr>
        <w:t>op</w:t>
      </w:r>
      <w:r w:rsidRPr="00A675D7">
        <w:rPr>
          <w:lang w:val="en"/>
        </w:rPr>
        <w:t xml:space="preserve">portunities to reflect on their </w:t>
      </w:r>
      <w:r>
        <w:rPr>
          <w:lang w:val="en"/>
        </w:rPr>
        <w:t xml:space="preserve">general </w:t>
      </w:r>
      <w:r w:rsidRPr="00A675D7">
        <w:rPr>
          <w:lang w:val="en"/>
        </w:rPr>
        <w:t>teaching as well as their experiential</w:t>
      </w:r>
      <w:r>
        <w:rPr>
          <w:lang w:val="en"/>
        </w:rPr>
        <w:t xml:space="preserve"> practice with </w:t>
      </w:r>
      <w:r w:rsidRPr="00A675D7">
        <w:rPr>
          <w:lang w:val="en"/>
        </w:rPr>
        <w:t>other faculty, community partners, and students</w:t>
      </w:r>
      <w:r>
        <w:rPr>
          <w:lang w:val="en"/>
        </w:rPr>
        <w:t>; includes a Chicago-based immersion learning experience;</w:t>
      </w:r>
    </w:p>
    <w:p w:rsidR="0097640A" w:rsidRDefault="0097640A" w:rsidP="0097640A">
      <w:pPr>
        <w:pStyle w:val="ListParagraph"/>
        <w:numPr>
          <w:ilvl w:val="0"/>
          <w:numId w:val="25"/>
        </w:numPr>
        <w:autoSpaceDE w:val="0"/>
        <w:autoSpaceDN w:val="0"/>
        <w:adjustRightInd w:val="0"/>
        <w:spacing w:after="0" w:line="240" w:lineRule="auto"/>
        <w:rPr>
          <w:b/>
          <w:lang w:val="en"/>
        </w:rPr>
      </w:pPr>
      <w:r>
        <w:rPr>
          <w:lang w:val="en"/>
        </w:rPr>
        <w:t xml:space="preserve">one-on-one </w:t>
      </w:r>
      <w:r w:rsidRPr="008A1F6F">
        <w:rPr>
          <w:lang w:val="en"/>
        </w:rPr>
        <w:t>community-based research and scholarship of teaching consultation</w:t>
      </w:r>
      <w:r>
        <w:rPr>
          <w:b/>
          <w:lang w:val="en"/>
        </w:rPr>
        <w:t>;</w:t>
      </w:r>
    </w:p>
    <w:p w:rsidR="0097640A" w:rsidRPr="00277826" w:rsidRDefault="0097640A" w:rsidP="0097640A">
      <w:pPr>
        <w:pStyle w:val="ListParagraph"/>
        <w:numPr>
          <w:ilvl w:val="0"/>
          <w:numId w:val="25"/>
        </w:numPr>
        <w:autoSpaceDE w:val="0"/>
        <w:autoSpaceDN w:val="0"/>
        <w:adjustRightInd w:val="0"/>
      </w:pPr>
      <w:r>
        <w:rPr>
          <w:lang w:val="en"/>
        </w:rPr>
        <w:t>(</w:t>
      </w:r>
      <w:proofErr w:type="gramStart"/>
      <w:r>
        <w:rPr>
          <w:lang w:val="en"/>
        </w:rPr>
        <w:t>during</w:t>
      </w:r>
      <w:proofErr w:type="gramEnd"/>
      <w:r>
        <w:rPr>
          <w:lang w:val="en"/>
        </w:rPr>
        <w:t xml:space="preserve"> COVID-19) virtual/remote service learning projects and Online Community Engagement resources and live events. </w:t>
      </w:r>
      <w:r>
        <w:t>The Center hosts a</w:t>
      </w:r>
      <w:r w:rsidRPr="007F72BB">
        <w:t xml:space="preserve"> series of discussions, presentations and workshops </w:t>
      </w:r>
      <w:r>
        <w:t xml:space="preserve">each term </w:t>
      </w:r>
      <w:r w:rsidRPr="007F72BB">
        <w:t xml:space="preserve">led by </w:t>
      </w:r>
      <w:r>
        <w:t>c</w:t>
      </w:r>
      <w:r w:rsidRPr="007F72BB">
        <w:t xml:space="preserve">ommunity </w:t>
      </w:r>
      <w:r>
        <w:t>p</w:t>
      </w:r>
      <w:r w:rsidRPr="007F72BB">
        <w:t xml:space="preserve">artners, </w:t>
      </w:r>
      <w:r>
        <w:t>f</w:t>
      </w:r>
      <w:r w:rsidRPr="007F72BB">
        <w:t xml:space="preserve">aculty and </w:t>
      </w:r>
      <w:r>
        <w:t>s</w:t>
      </w:r>
      <w:r w:rsidRPr="007F72BB">
        <w:t>taff to explore social justice issues in an era of global pandemic and civic uprising</w:t>
      </w:r>
    </w:p>
    <w:p w:rsidR="0097640A" w:rsidRPr="009C4088" w:rsidRDefault="0097640A" w:rsidP="0097640A">
      <w:pPr>
        <w:autoSpaceDE w:val="0"/>
        <w:autoSpaceDN w:val="0"/>
        <w:adjustRightInd w:val="0"/>
        <w:spacing w:after="0"/>
        <w:ind w:left="616" w:hanging="360"/>
        <w:rPr>
          <w:lang w:val="en"/>
        </w:rPr>
      </w:pPr>
    </w:p>
    <w:p w:rsidR="0097640A" w:rsidRDefault="0097640A" w:rsidP="0097640A">
      <w:r>
        <w:t xml:space="preserve">Get involved and further social justice by taking one workshop or enrolling in the certificate program; by incorporating one service element into your course or designing an entire engagement course; by attending one community conversation or the whole series; or by supporting your students in presenting at DePaul’s annual student Service Speaks Symposium.  </w:t>
      </w:r>
    </w:p>
    <w:p w:rsidR="0097640A" w:rsidRDefault="0097640A" w:rsidP="0097640A">
      <w:pPr>
        <w:keepNext/>
        <w:keepLines/>
        <w:autoSpaceDE w:val="0"/>
        <w:autoSpaceDN w:val="0"/>
        <w:adjustRightInd w:val="0"/>
        <w:spacing w:after="0"/>
        <w:ind w:left="154"/>
        <w:rPr>
          <w:b/>
          <w:bCs/>
          <w:color w:val="538DD3"/>
          <w:lang w:val="en"/>
        </w:rPr>
      </w:pPr>
    </w:p>
    <w:p w:rsidR="0097640A" w:rsidRDefault="0097640A" w:rsidP="0097640A">
      <w:pPr>
        <w:keepNext/>
        <w:keepLines/>
        <w:autoSpaceDE w:val="0"/>
        <w:autoSpaceDN w:val="0"/>
        <w:adjustRightInd w:val="0"/>
        <w:spacing w:after="0"/>
        <w:ind w:left="154"/>
        <w:rPr>
          <w:b/>
          <w:bCs/>
          <w:color w:val="538DD3"/>
          <w:lang w:val="en"/>
        </w:rPr>
      </w:pPr>
      <w:r>
        <w:rPr>
          <w:b/>
          <w:bCs/>
          <w:color w:val="538DD3"/>
          <w:lang w:val="en"/>
        </w:rPr>
        <w:t>CONTACT</w:t>
      </w:r>
    </w:p>
    <w:p w:rsidR="0097640A" w:rsidRDefault="0097640A" w:rsidP="0097640A">
      <w:pPr>
        <w:keepNext/>
        <w:keepLines/>
        <w:autoSpaceDE w:val="0"/>
        <w:autoSpaceDN w:val="0"/>
        <w:adjustRightInd w:val="0"/>
        <w:spacing w:after="0"/>
        <w:ind w:left="154"/>
        <w:rPr>
          <w:b/>
          <w:bCs/>
          <w:color w:val="538DD3"/>
          <w:lang w:val="en"/>
        </w:rPr>
      </w:pPr>
    </w:p>
    <w:p w:rsidR="0097640A" w:rsidRDefault="0097640A" w:rsidP="0097640A">
      <w:pPr>
        <w:autoSpaceDE w:val="0"/>
        <w:autoSpaceDN w:val="0"/>
        <w:adjustRightInd w:val="0"/>
        <w:spacing w:after="0"/>
        <w:ind w:left="168" w:hanging="14"/>
        <w:rPr>
          <w:b/>
          <w:bCs/>
          <w:lang w:val="en"/>
        </w:rPr>
      </w:pPr>
      <w:r w:rsidRPr="00EA170E">
        <w:rPr>
          <w:bCs/>
          <w:i/>
          <w:lang w:val="en"/>
        </w:rPr>
        <w:t>Website:</w:t>
      </w:r>
      <w:r>
        <w:t xml:space="preserve">  </w:t>
      </w:r>
      <w:r w:rsidRPr="00EA170E">
        <w:rPr>
          <w:i/>
          <w:u w:val="single"/>
          <w:lang w:val="en"/>
        </w:rPr>
        <w:t xml:space="preserve"> </w:t>
      </w:r>
      <w:hyperlink r:id="rId113" w:history="1">
        <w:r>
          <w:rPr>
            <w:lang w:val="en"/>
          </w:rPr>
          <w:t>http://steans.depaul.edu/</w:t>
        </w:r>
      </w:hyperlink>
      <w:hyperlink r:id="rId114" w:history="1">
        <w:r>
          <w:rPr>
            <w:b/>
            <w:bCs/>
            <w:lang w:val="en"/>
          </w:rPr>
          <w:t xml:space="preserve"> </w:t>
        </w:r>
      </w:hyperlink>
    </w:p>
    <w:p w:rsidR="0066097B" w:rsidRDefault="0066097B" w:rsidP="0097640A">
      <w:pPr>
        <w:autoSpaceDE w:val="0"/>
        <w:autoSpaceDN w:val="0"/>
        <w:adjustRightInd w:val="0"/>
        <w:spacing w:after="0"/>
        <w:ind w:left="168" w:hanging="14"/>
        <w:rPr>
          <w:b/>
          <w:bCs/>
          <w:lang w:val="en"/>
        </w:rPr>
      </w:pPr>
    </w:p>
    <w:p w:rsidR="0097640A" w:rsidRDefault="0097640A" w:rsidP="0097640A">
      <w:pPr>
        <w:autoSpaceDE w:val="0"/>
        <w:autoSpaceDN w:val="0"/>
        <w:adjustRightInd w:val="0"/>
        <w:spacing w:after="0"/>
        <w:ind w:left="168" w:hanging="14"/>
        <w:rPr>
          <w:lang w:val="en"/>
        </w:rPr>
      </w:pPr>
      <w:r>
        <w:rPr>
          <w:b/>
          <w:bCs/>
          <w:lang w:val="en"/>
        </w:rPr>
        <w:t>Howard Rosing, Executive Director   </w:t>
      </w:r>
    </w:p>
    <w:p w:rsidR="0097640A" w:rsidRDefault="0097640A" w:rsidP="0097640A">
      <w:pPr>
        <w:autoSpaceDE w:val="0"/>
        <w:autoSpaceDN w:val="0"/>
        <w:adjustRightInd w:val="0"/>
        <w:spacing w:after="0"/>
        <w:ind w:left="168" w:hanging="14"/>
        <w:rPr>
          <w:lang w:val="en"/>
        </w:rPr>
      </w:pPr>
      <w:r w:rsidRPr="00EA170E">
        <w:rPr>
          <w:bCs/>
          <w:i/>
          <w:lang w:val="en"/>
        </w:rPr>
        <w:t>Email:</w:t>
      </w:r>
      <w:r w:rsidRPr="00EA170E">
        <w:rPr>
          <w:i/>
          <w:lang w:val="en"/>
        </w:rPr>
        <w:t xml:space="preserve"> </w:t>
      </w:r>
      <w:r>
        <w:rPr>
          <w:color w:val="0562C1"/>
          <w:u w:val="single"/>
          <w:lang w:val="en"/>
        </w:rPr>
        <w:t>hrosing@depaul.edu</w:t>
      </w:r>
      <w:r>
        <w:rPr>
          <w:color w:val="0562C1"/>
          <w:lang w:val="en"/>
        </w:rPr>
        <w:t xml:space="preserve"> </w:t>
      </w:r>
    </w:p>
    <w:p w:rsidR="0066097B" w:rsidRDefault="0066097B" w:rsidP="0097640A">
      <w:pPr>
        <w:autoSpaceDE w:val="0"/>
        <w:autoSpaceDN w:val="0"/>
        <w:adjustRightInd w:val="0"/>
        <w:spacing w:after="0"/>
        <w:ind w:left="168" w:right="4661" w:hanging="14"/>
        <w:rPr>
          <w:b/>
          <w:bCs/>
          <w:lang w:val="en"/>
        </w:rPr>
      </w:pPr>
    </w:p>
    <w:p w:rsidR="0097640A" w:rsidRDefault="0097640A" w:rsidP="0097640A">
      <w:pPr>
        <w:autoSpaceDE w:val="0"/>
        <w:autoSpaceDN w:val="0"/>
        <w:adjustRightInd w:val="0"/>
        <w:spacing w:after="0"/>
        <w:ind w:left="168" w:right="4661" w:hanging="14"/>
        <w:rPr>
          <w:b/>
          <w:bCs/>
          <w:lang w:val="en"/>
        </w:rPr>
      </w:pPr>
      <w:r>
        <w:rPr>
          <w:b/>
          <w:bCs/>
          <w:lang w:val="en"/>
        </w:rPr>
        <w:t xml:space="preserve">Helen Damon-Moore, Associate Director      </w:t>
      </w:r>
    </w:p>
    <w:p w:rsidR="0097640A" w:rsidRDefault="0097640A" w:rsidP="0097640A">
      <w:pPr>
        <w:autoSpaceDE w:val="0"/>
        <w:autoSpaceDN w:val="0"/>
        <w:adjustRightInd w:val="0"/>
        <w:spacing w:after="0"/>
        <w:ind w:left="168" w:right="4661" w:hanging="14"/>
        <w:rPr>
          <w:lang w:val="en"/>
        </w:rPr>
      </w:pPr>
      <w:r w:rsidRPr="00EA170E">
        <w:rPr>
          <w:bCs/>
          <w:i/>
          <w:lang w:val="en"/>
        </w:rPr>
        <w:t>Email:</w:t>
      </w:r>
      <w:r w:rsidRPr="00EA170E">
        <w:rPr>
          <w:i/>
          <w:lang w:val="en"/>
        </w:rPr>
        <w:t xml:space="preserve"> </w:t>
      </w:r>
      <w:hyperlink r:id="rId115" w:history="1">
        <w:r>
          <w:rPr>
            <w:color w:val="0563C1"/>
            <w:u w:val="single"/>
            <w:lang w:val="en"/>
          </w:rPr>
          <w:t>hdamonmo@depaul.edu</w:t>
        </w:r>
      </w:hyperlink>
      <w:r>
        <w:rPr>
          <w:lang w:val="en"/>
        </w:rPr>
        <w:t xml:space="preserve"> </w:t>
      </w:r>
    </w:p>
    <w:p w:rsidR="0066097B" w:rsidRDefault="0066097B" w:rsidP="0097640A">
      <w:pPr>
        <w:autoSpaceDE w:val="0"/>
        <w:autoSpaceDN w:val="0"/>
        <w:adjustRightInd w:val="0"/>
        <w:spacing w:after="0"/>
        <w:ind w:left="168" w:hanging="14"/>
        <w:rPr>
          <w:b/>
          <w:bCs/>
          <w:lang w:val="en"/>
        </w:rPr>
      </w:pPr>
    </w:p>
    <w:p w:rsidR="0097640A" w:rsidRDefault="0097640A" w:rsidP="0097640A">
      <w:pPr>
        <w:autoSpaceDE w:val="0"/>
        <w:autoSpaceDN w:val="0"/>
        <w:adjustRightInd w:val="0"/>
        <w:spacing w:after="0"/>
        <w:ind w:left="168" w:hanging="14"/>
        <w:rPr>
          <w:lang w:val="en"/>
        </w:rPr>
      </w:pPr>
      <w:r>
        <w:rPr>
          <w:b/>
          <w:bCs/>
          <w:lang w:val="en"/>
        </w:rPr>
        <w:t xml:space="preserve">Ruben Alvarez-Silva, Associate Director </w:t>
      </w:r>
    </w:p>
    <w:p w:rsidR="0097640A" w:rsidRDefault="0097640A" w:rsidP="0097640A">
      <w:pPr>
        <w:autoSpaceDE w:val="0"/>
        <w:autoSpaceDN w:val="0"/>
        <w:adjustRightInd w:val="0"/>
        <w:spacing w:after="0"/>
        <w:ind w:left="168" w:hanging="14"/>
        <w:rPr>
          <w:lang w:val="en"/>
        </w:rPr>
      </w:pPr>
      <w:r w:rsidRPr="00EA170E">
        <w:rPr>
          <w:bCs/>
          <w:i/>
          <w:lang w:val="en"/>
        </w:rPr>
        <w:t>Email:</w:t>
      </w:r>
      <w:r>
        <w:rPr>
          <w:lang w:val="en"/>
        </w:rPr>
        <w:t xml:space="preserve"> </w:t>
      </w:r>
      <w:hyperlink r:id="rId116" w:history="1">
        <w:r>
          <w:rPr>
            <w:color w:val="0563C1"/>
            <w:u w:val="single"/>
            <w:lang w:val="en"/>
          </w:rPr>
          <w:t>rsilvaal@depaul.edu</w:t>
        </w:r>
      </w:hyperlink>
      <w:r>
        <w:rPr>
          <w:lang w:val="en"/>
        </w:rPr>
        <w:t xml:space="preserve"> </w:t>
      </w:r>
    </w:p>
    <w:p w:rsidR="0097640A" w:rsidRDefault="0097640A" w:rsidP="0097640A">
      <w:pPr>
        <w:autoSpaceDE w:val="0"/>
        <w:autoSpaceDN w:val="0"/>
        <w:adjustRightInd w:val="0"/>
        <w:spacing w:after="0"/>
        <w:ind w:left="168" w:hanging="14"/>
      </w:pPr>
    </w:p>
    <w:p w:rsidR="008A6423" w:rsidRDefault="00CE178B" w:rsidP="00A33058">
      <w:pPr>
        <w:autoSpaceDE w:val="0"/>
        <w:autoSpaceDN w:val="0"/>
        <w:adjustRightInd w:val="0"/>
        <w:spacing w:after="0"/>
        <w:ind w:left="168" w:hanging="14"/>
      </w:pPr>
      <w:r>
        <w:pict>
          <v:rect id="_x0000_i1045" style="width:0;height:1.5pt" o:hralign="center" o:bullet="t" o:hrstd="t" o:hr="t" fillcolor="#a0a0a0" stroked="f"/>
        </w:pict>
      </w:r>
    </w:p>
    <w:p w:rsidR="00A33058" w:rsidRPr="00A33058" w:rsidRDefault="00A33058" w:rsidP="00A33058">
      <w:pPr>
        <w:autoSpaceDE w:val="0"/>
        <w:autoSpaceDN w:val="0"/>
        <w:adjustRightInd w:val="0"/>
        <w:spacing w:after="0"/>
        <w:ind w:left="168" w:hanging="14"/>
      </w:pPr>
    </w:p>
    <w:p w:rsidR="00440A79" w:rsidRPr="008A6423" w:rsidRDefault="003C74E2" w:rsidP="00C22C2C">
      <w:pPr>
        <w:autoSpaceDE w:val="0"/>
        <w:autoSpaceDN w:val="0"/>
        <w:adjustRightInd w:val="0"/>
        <w:spacing w:after="0"/>
        <w:ind w:left="270" w:hanging="14"/>
        <w:rPr>
          <w:b/>
          <w:color w:val="1F4E79" w:themeColor="accent1" w:themeShade="80"/>
          <w:sz w:val="36"/>
          <w:szCs w:val="36"/>
          <w:lang w:val="en"/>
        </w:rPr>
      </w:pPr>
      <w:r w:rsidRPr="008A6423">
        <w:rPr>
          <w:b/>
          <w:color w:val="1F4E79" w:themeColor="accent1" w:themeShade="80"/>
          <w:sz w:val="36"/>
          <w:szCs w:val="36"/>
        </w:rPr>
        <w:t>Teaching Commons</w:t>
      </w:r>
      <w:bookmarkEnd w:id="11"/>
      <w:r w:rsidRPr="008A6423">
        <w:rPr>
          <w:b/>
          <w:color w:val="1F4E79" w:themeColor="accent1" w:themeShade="80"/>
          <w:sz w:val="36"/>
          <w:szCs w:val="36"/>
        </w:rPr>
        <w:t xml:space="preserve"> </w:t>
      </w:r>
    </w:p>
    <w:p w:rsidR="00862743" w:rsidRPr="00862743" w:rsidRDefault="00862743" w:rsidP="00862743"/>
    <w:p w:rsidR="00BE171F" w:rsidRDefault="00BE171F" w:rsidP="00BE171F">
      <w:pPr>
        <w:spacing w:after="223"/>
        <w:ind w:left="266" w:right="379"/>
      </w:pPr>
      <w:r>
        <w:t xml:space="preserve">The Teaching Commons is a collaborative project that provides resources to faculty—both online and in person—and is supported by a number of academic support programs across DePaul.  The Teaching Commons website offers a wealth of information related to teaching and learning, from practical guides such as creating syllabi and developing active learning activities to tutorials on using DePaul’s learning management system (Desire2Learn or D2L) and </w:t>
      </w:r>
      <w:proofErr w:type="spellStart"/>
      <w:r>
        <w:t>eportfolio</w:t>
      </w:r>
      <w:proofErr w:type="spellEnd"/>
      <w:r>
        <w:t xml:space="preserve"> platform (</w:t>
      </w:r>
      <w:proofErr w:type="spellStart"/>
      <w:r>
        <w:t>Digication</w:t>
      </w:r>
      <w:proofErr w:type="spellEnd"/>
      <w:r>
        <w:t xml:space="preserve">). </w:t>
      </w:r>
    </w:p>
    <w:p w:rsidR="00BE171F" w:rsidRDefault="00BE171F" w:rsidP="00BE171F">
      <w:pPr>
        <w:spacing w:after="223"/>
        <w:ind w:left="266"/>
      </w:pPr>
      <w:r>
        <w:t xml:space="preserve">In addition to online resources, the Teaching Commons hosts a series of events and workshops where faculty explore new approaches to teaching, including the Teaching Commons Workshop Series, the Fall Forum on Teaching and Learning, and the Spring Teaching and Learning Conference.  On the website you can learn about and register for upcoming sessions. </w:t>
      </w:r>
    </w:p>
    <w:p w:rsidR="00BE171F" w:rsidRDefault="00BE171F" w:rsidP="00BE171F">
      <w:pPr>
        <w:spacing w:after="221"/>
        <w:ind w:left="266" w:right="160"/>
      </w:pPr>
      <w:r>
        <w:t xml:space="preserve">Those interested in reflecting on and refining their teaching with colleagues across the University might consider joining the Teaching and Learning Certificate Program (TLCP), a community where DePaul faculty and instructional staff share, discuss, and evaluate teaching strategies. </w:t>
      </w:r>
    </w:p>
    <w:p w:rsidR="00BE171F" w:rsidRDefault="00BE171F" w:rsidP="00BE171F">
      <w:pPr>
        <w:spacing w:after="374"/>
        <w:ind w:left="266" w:right="732"/>
      </w:pPr>
      <w:r>
        <w:t xml:space="preserve">Find our online resources and learn more about the Teaching and Learning Certificate Program at our website below. </w:t>
      </w:r>
    </w:p>
    <w:p w:rsidR="00BE171F" w:rsidRDefault="00BE171F" w:rsidP="00BE171F">
      <w:pPr>
        <w:spacing w:after="0" w:line="259" w:lineRule="auto"/>
        <w:ind w:left="279"/>
        <w:rPr>
          <w:b/>
        </w:rPr>
      </w:pPr>
      <w:r>
        <w:rPr>
          <w:b/>
          <w:color w:val="4F81BB"/>
        </w:rPr>
        <w:lastRenderedPageBreak/>
        <w:t>CONTACT</w:t>
      </w:r>
      <w:r>
        <w:rPr>
          <w:b/>
        </w:rPr>
        <w:t xml:space="preserve"> </w:t>
      </w:r>
    </w:p>
    <w:p w:rsidR="00BE171F" w:rsidRDefault="00BE171F" w:rsidP="00BE171F">
      <w:pPr>
        <w:spacing w:after="0" w:line="259" w:lineRule="auto"/>
        <w:ind w:left="279"/>
      </w:pPr>
    </w:p>
    <w:p w:rsidR="00BE171F" w:rsidRDefault="00BE171F" w:rsidP="00BE171F">
      <w:pPr>
        <w:spacing w:after="0" w:line="240" w:lineRule="auto"/>
        <w:ind w:left="288" w:hanging="14"/>
      </w:pPr>
      <w:r w:rsidRPr="00EA170E">
        <w:rPr>
          <w:i/>
        </w:rPr>
        <w:t>Website:</w:t>
      </w:r>
      <w:hyperlink r:id="rId117">
        <w:r>
          <w:t xml:space="preserve"> </w:t>
        </w:r>
      </w:hyperlink>
      <w:hyperlink r:id="rId118">
        <w:r>
          <w:rPr>
            <w:color w:val="0000FF"/>
            <w:u w:val="single" w:color="0000FF"/>
          </w:rPr>
          <w:t>http://teachingcommons.depaul.edu/</w:t>
        </w:r>
      </w:hyperlink>
      <w:hyperlink r:id="rId119">
        <w:r>
          <w:t xml:space="preserve"> </w:t>
        </w:r>
      </w:hyperlink>
    </w:p>
    <w:p w:rsidR="00BE171F" w:rsidRDefault="00BE171F" w:rsidP="00BE171F">
      <w:pPr>
        <w:spacing w:after="0" w:line="240" w:lineRule="auto"/>
        <w:ind w:left="288" w:hanging="14"/>
        <w:rPr>
          <w:color w:val="0000FF"/>
        </w:rPr>
      </w:pPr>
      <w:r w:rsidRPr="00EA170E">
        <w:rPr>
          <w:i/>
        </w:rPr>
        <w:t>Email:</w:t>
      </w:r>
      <w:r>
        <w:t xml:space="preserve"> </w:t>
      </w:r>
      <w:hyperlink r:id="rId120" w:history="1">
        <w:r w:rsidRPr="00AD218E">
          <w:rPr>
            <w:rStyle w:val="Hyperlink"/>
          </w:rPr>
          <w:t>facultydevelopment@depaul.edu</w:t>
        </w:r>
      </w:hyperlink>
      <w:r>
        <w:t xml:space="preserve"> </w:t>
      </w:r>
    </w:p>
    <w:p w:rsidR="00862743" w:rsidRDefault="00CE178B">
      <w:pPr>
        <w:spacing w:after="160" w:line="259" w:lineRule="auto"/>
        <w:ind w:left="0" w:firstLine="0"/>
      </w:pPr>
      <w:r>
        <w:pict>
          <v:rect id="_x0000_i1046" style="width:0;height:1.5pt" o:hralign="center" o:bullet="t" o:hrstd="t" o:hr="t" fillcolor="#a0a0a0" stroked="f"/>
        </w:pict>
      </w:r>
    </w:p>
    <w:p w:rsidR="00440A79" w:rsidRDefault="003C74E2" w:rsidP="00F402D6">
      <w:pPr>
        <w:pStyle w:val="Heading1"/>
        <w:spacing w:after="0" w:line="240" w:lineRule="auto"/>
        <w:ind w:left="0" w:right="97" w:firstLine="0"/>
      </w:pPr>
      <w:bookmarkStart w:id="12" w:name="_Toc522793275"/>
      <w:r>
        <w:t>University Center for Writing-Based Learning (</w:t>
      </w:r>
      <w:proofErr w:type="spellStart"/>
      <w:r>
        <w:t>UCWbL</w:t>
      </w:r>
      <w:proofErr w:type="spellEnd"/>
      <w:r>
        <w:t>)</w:t>
      </w:r>
      <w:bookmarkEnd w:id="12"/>
      <w:r>
        <w:t xml:space="preserve"> </w:t>
      </w:r>
    </w:p>
    <w:p w:rsidR="00862743" w:rsidRDefault="00862743" w:rsidP="00C13CF9">
      <w:pPr>
        <w:spacing w:after="0" w:line="240" w:lineRule="auto"/>
        <w:ind w:left="139" w:firstLine="0"/>
      </w:pPr>
    </w:p>
    <w:p w:rsidR="008D4299" w:rsidRDefault="008D4299" w:rsidP="008D4299">
      <w:pPr>
        <w:pStyle w:val="NormalWeb"/>
        <w:spacing w:before="0" w:beforeAutospacing="0" w:after="0" w:afterAutospacing="0"/>
        <w:rPr>
          <w:rFonts w:eastAsia="Times New Roman"/>
        </w:rPr>
      </w:pPr>
      <w:r>
        <w:rPr>
          <w:rFonts w:ascii="Arial" w:hAnsi="Arial" w:cs="Arial"/>
          <w:color w:val="000000"/>
          <w:sz w:val="22"/>
          <w:szCs w:val="22"/>
        </w:rPr>
        <w:t>The University Center for Writing-based Learning (</w:t>
      </w:r>
      <w:proofErr w:type="spellStart"/>
      <w:r>
        <w:rPr>
          <w:rFonts w:ascii="Arial" w:hAnsi="Arial" w:cs="Arial"/>
          <w:color w:val="000000"/>
          <w:sz w:val="22"/>
          <w:szCs w:val="22"/>
        </w:rPr>
        <w:t>UCWbL</w:t>
      </w:r>
      <w:proofErr w:type="spellEnd"/>
      <w:r>
        <w:rPr>
          <w:rFonts w:ascii="Arial" w:hAnsi="Arial" w:cs="Arial"/>
          <w:color w:val="000000"/>
          <w:sz w:val="22"/>
          <w:szCs w:val="22"/>
        </w:rPr>
        <w:t>) works with all members of the DePaul University community to support writers and to promote the use of writing in teaching and learning through five major initiatives:</w:t>
      </w:r>
    </w:p>
    <w:p w:rsidR="008D4299" w:rsidRDefault="008D4299" w:rsidP="008D4299"/>
    <w:p w:rsidR="008D4299" w:rsidRPr="00E30244" w:rsidRDefault="00CE178B" w:rsidP="008D4299">
      <w:pPr>
        <w:pStyle w:val="NormalWeb"/>
        <w:spacing w:before="0" w:beforeAutospacing="0" w:after="0" w:afterAutospacing="0"/>
      </w:pPr>
      <w:hyperlink r:id="rId121" w:history="1">
        <w:r w:rsidR="008D4299" w:rsidRPr="00E30244">
          <w:rPr>
            <w:rStyle w:val="Hyperlink"/>
            <w:rFonts w:ascii="Arial" w:hAnsi="Arial" w:cs="Arial"/>
            <w:color w:val="auto"/>
            <w:sz w:val="22"/>
            <w:szCs w:val="22"/>
          </w:rPr>
          <w:t>THE WRITING CENTER</w:t>
        </w:r>
      </w:hyperlink>
    </w:p>
    <w:p w:rsidR="008D4299" w:rsidRDefault="008D4299" w:rsidP="008D4299">
      <w:pPr>
        <w:pStyle w:val="NormalWeb"/>
        <w:spacing w:before="0" w:beforeAutospacing="0" w:after="0" w:afterAutospacing="0"/>
      </w:pPr>
      <w:r>
        <w:rPr>
          <w:rFonts w:ascii="Arial" w:hAnsi="Arial" w:cs="Arial"/>
          <w:color w:val="000000"/>
          <w:sz w:val="22"/>
          <w:szCs w:val="22"/>
        </w:rPr>
        <w:t xml:space="preserve">The Writing Center promotes an awareness of writing processes and facilitates a space to generate and share knowledge. We want to help writers with their writing projects as well as support their writing process overall and their growth as a writer. </w:t>
      </w:r>
      <w:hyperlink r:id="rId122" w:history="1">
        <w:r>
          <w:rPr>
            <w:rStyle w:val="Hyperlink"/>
            <w:rFonts w:ascii="Arial" w:hAnsi="Arial" w:cs="Arial"/>
            <w:color w:val="954F72"/>
            <w:sz w:val="22"/>
            <w:szCs w:val="22"/>
          </w:rPr>
          <w:t>Peer writing tutors</w:t>
        </w:r>
      </w:hyperlink>
      <w:r>
        <w:rPr>
          <w:rFonts w:ascii="Arial" w:hAnsi="Arial" w:cs="Arial"/>
          <w:color w:val="000000"/>
          <w:sz w:val="22"/>
          <w:szCs w:val="22"/>
        </w:rPr>
        <w:t xml:space="preserve"> work with DePaul University students, faculty, staff, and alumni to plan, draft, revise, or polish their work; we help writers with any type of writing at any stage of the writing process. Our </w:t>
      </w:r>
      <w:hyperlink r:id="rId123" w:history="1">
        <w:r>
          <w:rPr>
            <w:rStyle w:val="Hyperlink"/>
            <w:rFonts w:ascii="Arial" w:hAnsi="Arial" w:cs="Arial"/>
            <w:color w:val="954F72"/>
            <w:sz w:val="22"/>
            <w:szCs w:val="22"/>
          </w:rPr>
          <w:t>appointment types</w:t>
        </w:r>
      </w:hyperlink>
      <w:r>
        <w:rPr>
          <w:rFonts w:ascii="Arial" w:hAnsi="Arial" w:cs="Arial"/>
          <w:color w:val="000000"/>
          <w:sz w:val="22"/>
          <w:szCs w:val="22"/>
        </w:rPr>
        <w:t xml:space="preserve"> include both synchronous and asynchronous options, allowing writers to receive feedback and collaborate in ways and at times that work best for them. </w:t>
      </w:r>
    </w:p>
    <w:p w:rsidR="008D4299" w:rsidRPr="00901632" w:rsidRDefault="008D4299" w:rsidP="008D4299">
      <w:pPr>
        <w:rPr>
          <w:u w:val="single"/>
        </w:rPr>
      </w:pPr>
    </w:p>
    <w:p w:rsidR="008D4299" w:rsidRPr="00901632" w:rsidRDefault="008D4299" w:rsidP="008D4299">
      <w:pPr>
        <w:pStyle w:val="NormalWeb"/>
        <w:spacing w:before="0" w:beforeAutospacing="0" w:after="0" w:afterAutospacing="0"/>
        <w:rPr>
          <w:u w:val="single"/>
        </w:rPr>
      </w:pPr>
      <w:r w:rsidRPr="00901632">
        <w:rPr>
          <w:rFonts w:ascii="Arial" w:hAnsi="Arial" w:cs="Arial"/>
          <w:color w:val="000000"/>
          <w:sz w:val="22"/>
          <w:szCs w:val="22"/>
          <w:u w:val="single"/>
        </w:rPr>
        <w:t>THE WRITING FELLOWS PROGRAM</w:t>
      </w:r>
    </w:p>
    <w:p w:rsidR="008D4299" w:rsidRDefault="008D4299" w:rsidP="008D4299">
      <w:pPr>
        <w:pStyle w:val="NormalWeb"/>
        <w:spacing w:before="0" w:beforeAutospacing="0" w:after="0" w:afterAutospacing="0"/>
      </w:pPr>
      <w:r>
        <w:rPr>
          <w:rFonts w:ascii="Arial" w:hAnsi="Arial" w:cs="Arial"/>
          <w:color w:val="000000"/>
          <w:sz w:val="22"/>
          <w:szCs w:val="22"/>
        </w:rPr>
        <w:t>The Writing Fellows Program links peer writing tutors with writing-intensive courses across the curriculum—from physics to journalism, religious studies to computer science.  Writing Fellows work with writers from a particular course for an entire quarter, responding to two of their assignments through written comments on drafts and in individual conferences. To request Writing Fellows for your course, visit http://condor.depaul.edu/writing/programs-writing-fellows-request.html</w:t>
      </w:r>
    </w:p>
    <w:p w:rsidR="008D4299" w:rsidRDefault="008D4299" w:rsidP="008D4299"/>
    <w:p w:rsidR="008D4299" w:rsidRPr="00901632" w:rsidRDefault="008D4299" w:rsidP="008D4299">
      <w:pPr>
        <w:pStyle w:val="NormalWeb"/>
        <w:spacing w:before="0" w:beforeAutospacing="0" w:after="0" w:afterAutospacing="0"/>
        <w:rPr>
          <w:u w:val="single"/>
        </w:rPr>
      </w:pPr>
      <w:r w:rsidRPr="00901632">
        <w:rPr>
          <w:rFonts w:ascii="Arial" w:hAnsi="Arial" w:cs="Arial"/>
          <w:color w:val="000000"/>
          <w:sz w:val="22"/>
          <w:szCs w:val="22"/>
          <w:u w:val="single"/>
        </w:rPr>
        <w:t>WORKSHOPS</w:t>
      </w:r>
    </w:p>
    <w:p w:rsidR="008D4299" w:rsidRDefault="008D4299" w:rsidP="008D4299">
      <w:pPr>
        <w:pStyle w:val="NormalWeb"/>
        <w:spacing w:before="0" w:beforeAutospacing="0" w:after="0" w:afterAutospacing="0"/>
      </w:pPr>
      <w:r>
        <w:rPr>
          <w:rFonts w:ascii="Arial" w:hAnsi="Arial" w:cs="Arial"/>
          <w:color w:val="000000"/>
          <w:sz w:val="22"/>
          <w:szCs w:val="22"/>
        </w:rPr>
        <w:t xml:space="preserve">In place of in-class writing workshops during this time of remote learning, the writing center is offering online video modules on a range of writing topics. The online modules can be synchronous or asynchronous and can be customized to suit your needs. To request your online module, fill out the request form at </w:t>
      </w:r>
      <w:hyperlink r:id="rId124" w:history="1">
        <w:r>
          <w:rPr>
            <w:rStyle w:val="Hyperlink"/>
            <w:rFonts w:ascii="Arial" w:hAnsi="Arial" w:cs="Arial"/>
            <w:color w:val="1155CC"/>
            <w:sz w:val="22"/>
            <w:szCs w:val="22"/>
          </w:rPr>
          <w:t>https://tiny.url.com/ucwbl-requests</w:t>
        </w:r>
      </w:hyperlink>
      <w:r>
        <w:rPr>
          <w:rFonts w:ascii="Arial" w:hAnsi="Arial" w:cs="Arial"/>
          <w:color w:val="000000"/>
          <w:sz w:val="22"/>
          <w:szCs w:val="22"/>
        </w:rPr>
        <w:t>. </w:t>
      </w:r>
    </w:p>
    <w:p w:rsidR="008D4299" w:rsidRDefault="008D4299" w:rsidP="008D4299">
      <w:pPr>
        <w:pStyle w:val="NormalWeb"/>
        <w:spacing w:before="0" w:beforeAutospacing="0" w:after="0" w:afterAutospacing="0"/>
        <w:rPr>
          <w:rFonts w:ascii="Arial" w:hAnsi="Arial" w:cs="Arial"/>
          <w:color w:val="000000"/>
          <w:sz w:val="22"/>
          <w:szCs w:val="22"/>
        </w:rPr>
      </w:pPr>
    </w:p>
    <w:p w:rsidR="0066097B" w:rsidRDefault="0066097B" w:rsidP="0066097B">
      <w:pPr>
        <w:spacing w:after="0" w:line="259" w:lineRule="auto"/>
        <w:ind w:left="0" w:firstLine="0"/>
        <w:rPr>
          <w:b/>
        </w:rPr>
      </w:pPr>
      <w:r>
        <w:rPr>
          <w:b/>
          <w:color w:val="4F81BB"/>
        </w:rPr>
        <w:t>CONTACT</w:t>
      </w:r>
      <w:r>
        <w:rPr>
          <w:b/>
        </w:rPr>
        <w:t xml:space="preserve"> </w:t>
      </w:r>
    </w:p>
    <w:p w:rsidR="008D4299" w:rsidRDefault="008D4299" w:rsidP="008D4299"/>
    <w:p w:rsidR="008D4299" w:rsidRDefault="008D4299" w:rsidP="008D4299">
      <w:pPr>
        <w:pStyle w:val="NormalWeb"/>
        <w:spacing w:before="0" w:beforeAutospacing="0" w:after="0" w:afterAutospacing="0"/>
      </w:pPr>
      <w:r w:rsidRPr="00901632">
        <w:rPr>
          <w:rFonts w:ascii="Arial" w:hAnsi="Arial" w:cs="Arial"/>
          <w:i/>
          <w:color w:val="000000"/>
          <w:sz w:val="22"/>
          <w:szCs w:val="22"/>
        </w:rPr>
        <w:t xml:space="preserve">Website: </w:t>
      </w:r>
      <w:hyperlink r:id="rId125" w:history="1">
        <w:r w:rsidR="0066097B" w:rsidRPr="009E40C8">
          <w:rPr>
            <w:rStyle w:val="Hyperlink"/>
            <w:rFonts w:ascii="Arial" w:hAnsi="Arial" w:cs="Arial"/>
            <w:sz w:val="22"/>
            <w:szCs w:val="22"/>
          </w:rPr>
          <w:t>www.depaul.edu/writing</w:t>
        </w:r>
      </w:hyperlink>
      <w:r w:rsidR="0066097B">
        <w:rPr>
          <w:rFonts w:ascii="Arial" w:hAnsi="Arial" w:cs="Arial"/>
          <w:color w:val="000000"/>
          <w:sz w:val="22"/>
          <w:szCs w:val="22"/>
        </w:rPr>
        <w:t xml:space="preserve"> </w:t>
      </w:r>
    </w:p>
    <w:p w:rsidR="00D2185E" w:rsidRDefault="00CE178B" w:rsidP="00D2185E">
      <w:r>
        <w:pict>
          <v:rect id="_x0000_i1047" style="width:0;height:1.5pt" o:hralign="center" o:hrstd="t" o:hr="t" fillcolor="#a0a0a0" stroked="f"/>
        </w:pict>
      </w:r>
    </w:p>
    <w:p w:rsidR="00440A79" w:rsidRDefault="003C74E2" w:rsidP="002E2B1C">
      <w:pPr>
        <w:pStyle w:val="Heading1"/>
        <w:tabs>
          <w:tab w:val="right" w:pos="180"/>
        </w:tabs>
        <w:ind w:left="180" w:right="97" w:firstLine="0"/>
      </w:pPr>
      <w:bookmarkStart w:id="13" w:name="_Toc522793276"/>
      <w:r>
        <w:t>University Library</w:t>
      </w:r>
      <w:bookmarkEnd w:id="13"/>
      <w:r>
        <w:t xml:space="preserve"> </w:t>
      </w:r>
    </w:p>
    <w:p w:rsidR="00862743" w:rsidRDefault="00862743" w:rsidP="00C13CF9">
      <w:pPr>
        <w:ind w:left="144"/>
      </w:pPr>
    </w:p>
    <w:p w:rsidR="0027381F" w:rsidRPr="001623B6" w:rsidRDefault="0027381F" w:rsidP="0027381F">
      <w:pPr>
        <w:rPr>
          <w:rFonts w:ascii="Times New Roman" w:eastAsia="Times New Roman" w:hAnsi="Times New Roman" w:cs="Times New Roman"/>
        </w:rPr>
      </w:pPr>
      <w:r w:rsidRPr="001623B6">
        <w:rPr>
          <w:rFonts w:eastAsia="Times New Roman"/>
        </w:rPr>
        <w:t>The DePaul University Library supports faculty teaching and research and promotes student success by providing research help and instruction, as well as access to resources online and in-person at the</w:t>
      </w:r>
      <w:r>
        <w:rPr>
          <w:rFonts w:eastAsia="Times New Roman"/>
        </w:rPr>
        <w:t xml:space="preserve"> </w:t>
      </w:r>
      <w:r w:rsidRPr="001623B6">
        <w:rPr>
          <w:rFonts w:eastAsia="Times New Roman"/>
        </w:rPr>
        <w:t>Lincoln Park and Loop campuses.  Each academic department is assigned a library liaison. Your liaison can answer your questions about library resources and services, assist with your research projects, collaborate with you on the design of assignments requiring information literacy skills, and discuss suggestions for new materials for the library collection.  For more information</w:t>
      </w:r>
      <w:r>
        <w:rPr>
          <w:rFonts w:eastAsia="Times New Roman"/>
        </w:rPr>
        <w:t>,</w:t>
      </w:r>
      <w:r w:rsidRPr="001623B6">
        <w:rPr>
          <w:rFonts w:eastAsia="Times New Roman"/>
        </w:rPr>
        <w:t xml:space="preserve"> and to</w:t>
      </w:r>
      <w:r>
        <w:rPr>
          <w:rFonts w:eastAsia="Times New Roman"/>
        </w:rPr>
        <w:t xml:space="preserve"> identify </w:t>
      </w:r>
      <w:r w:rsidRPr="001623B6">
        <w:rPr>
          <w:rFonts w:eastAsia="Times New Roman"/>
        </w:rPr>
        <w:t>your liaison, please visit our website below.</w:t>
      </w:r>
    </w:p>
    <w:p w:rsidR="0027381F" w:rsidRPr="001623B6" w:rsidRDefault="0027381F" w:rsidP="0027381F">
      <w:pPr>
        <w:ind w:left="140"/>
        <w:rPr>
          <w:rFonts w:ascii="Times New Roman" w:eastAsia="Times New Roman" w:hAnsi="Times New Roman" w:cs="Times New Roman"/>
        </w:rPr>
      </w:pPr>
      <w:r w:rsidRPr="001623B6">
        <w:rPr>
          <w:rFonts w:ascii="Times New Roman" w:eastAsia="Times New Roman" w:hAnsi="Times New Roman" w:cs="Times New Roman"/>
        </w:rPr>
        <w:t> </w:t>
      </w:r>
    </w:p>
    <w:p w:rsidR="0027381F" w:rsidRPr="005471D3" w:rsidRDefault="0027381F" w:rsidP="0027381F">
      <w:pPr>
        <w:ind w:left="140"/>
        <w:rPr>
          <w:rFonts w:ascii="Times New Roman" w:eastAsia="Times New Roman" w:hAnsi="Times New Roman" w:cs="Times New Roman"/>
          <w:color w:val="000000" w:themeColor="text1"/>
        </w:rPr>
      </w:pPr>
      <w:r w:rsidRPr="001623B6">
        <w:rPr>
          <w:rFonts w:eastAsia="Times New Roman"/>
          <w:b/>
          <w:bCs/>
          <w:color w:val="000000" w:themeColor="text1"/>
        </w:rPr>
        <w:t>Additional Library services include:</w:t>
      </w:r>
    </w:p>
    <w:p w:rsidR="0027381F" w:rsidRPr="00827794" w:rsidRDefault="0027381F" w:rsidP="0027381F">
      <w:pPr>
        <w:pStyle w:val="ListParagraph"/>
        <w:numPr>
          <w:ilvl w:val="0"/>
          <w:numId w:val="28"/>
        </w:numPr>
        <w:spacing w:before="120" w:after="120" w:line="240" w:lineRule="auto"/>
        <w:ind w:left="864"/>
        <w:contextualSpacing w:val="0"/>
        <w:rPr>
          <w:rFonts w:ascii="Times New Roman" w:eastAsia="Times New Roman" w:hAnsi="Times New Roman" w:cs="Times New Roman"/>
        </w:rPr>
      </w:pPr>
      <w:r w:rsidRPr="001623B6">
        <w:rPr>
          <w:rFonts w:eastAsia="Times New Roman"/>
        </w:rPr>
        <w:t>Library-research instruction sessions for your classes</w:t>
      </w:r>
      <w:r>
        <w:rPr>
          <w:rFonts w:eastAsia="Times New Roman"/>
        </w:rPr>
        <w:t xml:space="preserve"> in a variety of modalities</w:t>
      </w:r>
    </w:p>
    <w:p w:rsidR="0027381F" w:rsidRPr="001623B6" w:rsidRDefault="0027381F" w:rsidP="0027381F">
      <w:pPr>
        <w:pStyle w:val="ListParagraph"/>
        <w:numPr>
          <w:ilvl w:val="0"/>
          <w:numId w:val="28"/>
        </w:numPr>
        <w:spacing w:before="120" w:after="120" w:line="240" w:lineRule="auto"/>
        <w:ind w:left="864"/>
        <w:contextualSpacing w:val="0"/>
        <w:rPr>
          <w:rFonts w:ascii="Times New Roman" w:eastAsia="Times New Roman" w:hAnsi="Times New Roman" w:cs="Times New Roman"/>
        </w:rPr>
      </w:pPr>
      <w:r w:rsidRPr="001623B6">
        <w:rPr>
          <w:rFonts w:eastAsia="Times New Roman"/>
        </w:rPr>
        <w:lastRenderedPageBreak/>
        <w:t>Instruction in the handling and use of primary source materials in our Special Collections and Archives.</w:t>
      </w:r>
    </w:p>
    <w:p w:rsidR="0027381F" w:rsidRPr="001623B6" w:rsidRDefault="0027381F" w:rsidP="0027381F">
      <w:pPr>
        <w:pStyle w:val="ListParagraph"/>
        <w:numPr>
          <w:ilvl w:val="0"/>
          <w:numId w:val="28"/>
        </w:numPr>
        <w:spacing w:before="120" w:after="120" w:line="240" w:lineRule="auto"/>
        <w:ind w:left="864"/>
        <w:contextualSpacing w:val="0"/>
        <w:rPr>
          <w:rFonts w:eastAsia="Times New Roman"/>
        </w:rPr>
      </w:pPr>
      <w:r w:rsidRPr="001623B6">
        <w:rPr>
          <w:rFonts w:eastAsia="Times New Roman"/>
        </w:rPr>
        <w:t xml:space="preserve">Digital publishing support for open access materials created by you or your students in Via </w:t>
      </w:r>
      <w:proofErr w:type="spellStart"/>
      <w:r w:rsidRPr="001623B6">
        <w:rPr>
          <w:rFonts w:eastAsia="Times New Roman"/>
        </w:rPr>
        <w:t>Sapientiae</w:t>
      </w:r>
      <w:proofErr w:type="spellEnd"/>
      <w:r w:rsidRPr="001623B6">
        <w:rPr>
          <w:rFonts w:eastAsia="Times New Roman"/>
        </w:rPr>
        <w:t>, DePaul University’s institutional repository</w:t>
      </w:r>
      <w:r>
        <w:rPr>
          <w:rFonts w:eastAsia="Times New Roman"/>
        </w:rPr>
        <w:t>.</w:t>
      </w:r>
    </w:p>
    <w:p w:rsidR="0027381F" w:rsidRPr="001623B6" w:rsidRDefault="0027381F" w:rsidP="0027381F">
      <w:pPr>
        <w:pStyle w:val="ListParagraph"/>
        <w:numPr>
          <w:ilvl w:val="0"/>
          <w:numId w:val="28"/>
        </w:numPr>
        <w:spacing w:before="120" w:after="120" w:line="240" w:lineRule="auto"/>
        <w:ind w:left="864"/>
        <w:contextualSpacing w:val="0"/>
        <w:rPr>
          <w:rFonts w:eastAsia="Times New Roman"/>
        </w:rPr>
      </w:pPr>
      <w:r w:rsidRPr="001623B6">
        <w:rPr>
          <w:rFonts w:eastAsia="Times New Roman"/>
        </w:rPr>
        <w:t xml:space="preserve">Support for selecting </w:t>
      </w:r>
      <w:r>
        <w:rPr>
          <w:rFonts w:eastAsia="Times New Roman"/>
        </w:rPr>
        <w:t>o</w:t>
      </w:r>
      <w:r w:rsidRPr="001623B6">
        <w:rPr>
          <w:rFonts w:eastAsia="Times New Roman"/>
        </w:rPr>
        <w:t xml:space="preserve">pen </w:t>
      </w:r>
      <w:r>
        <w:rPr>
          <w:rFonts w:eastAsia="Times New Roman"/>
        </w:rPr>
        <w:t>e</w:t>
      </w:r>
      <w:r w:rsidRPr="001623B6">
        <w:rPr>
          <w:rFonts w:eastAsia="Times New Roman"/>
        </w:rPr>
        <w:t>ducation</w:t>
      </w:r>
      <w:r>
        <w:rPr>
          <w:rFonts w:eastAsia="Times New Roman"/>
        </w:rPr>
        <w:t>al</w:t>
      </w:r>
      <w:r w:rsidRPr="001623B6">
        <w:rPr>
          <w:rFonts w:eastAsia="Times New Roman"/>
        </w:rPr>
        <w:t xml:space="preserve"> </w:t>
      </w:r>
      <w:r>
        <w:rPr>
          <w:rFonts w:eastAsia="Times New Roman"/>
        </w:rPr>
        <w:t>r</w:t>
      </w:r>
      <w:r w:rsidRPr="001623B6">
        <w:rPr>
          <w:rFonts w:eastAsia="Times New Roman"/>
        </w:rPr>
        <w:t>esources</w:t>
      </w:r>
      <w:r>
        <w:rPr>
          <w:rFonts w:eastAsia="Times New Roman"/>
        </w:rPr>
        <w:t xml:space="preserve"> (OER) </w:t>
      </w:r>
      <w:r w:rsidRPr="001623B6">
        <w:rPr>
          <w:rFonts w:eastAsia="Times New Roman"/>
        </w:rPr>
        <w:t>and/or affordable course materials, including print and electronic course reserves.</w:t>
      </w:r>
    </w:p>
    <w:p w:rsidR="0027381F" w:rsidRPr="003C3BC2" w:rsidRDefault="0027381F" w:rsidP="0027381F">
      <w:pPr>
        <w:pStyle w:val="ListParagraph"/>
        <w:numPr>
          <w:ilvl w:val="0"/>
          <w:numId w:val="28"/>
        </w:numPr>
        <w:spacing w:before="120" w:after="120" w:line="240" w:lineRule="auto"/>
        <w:ind w:left="864"/>
        <w:contextualSpacing w:val="0"/>
        <w:rPr>
          <w:rFonts w:eastAsia="Times New Roman"/>
        </w:rPr>
      </w:pPr>
      <w:r w:rsidRPr="003C3BC2">
        <w:rPr>
          <w:rFonts w:eastAsia="Times New Roman"/>
        </w:rPr>
        <w:t>Data literacy instruction and assistance finding data sets for your research and teaching</w:t>
      </w:r>
    </w:p>
    <w:p w:rsidR="0027381F" w:rsidRDefault="0027381F" w:rsidP="0027381F">
      <w:pPr>
        <w:pStyle w:val="ListParagraph"/>
        <w:numPr>
          <w:ilvl w:val="0"/>
          <w:numId w:val="28"/>
        </w:numPr>
        <w:spacing w:before="120" w:after="120" w:line="240" w:lineRule="auto"/>
        <w:ind w:left="864"/>
        <w:contextualSpacing w:val="0"/>
        <w:rPr>
          <w:rFonts w:eastAsia="Times New Roman"/>
        </w:rPr>
      </w:pPr>
      <w:r w:rsidRPr="001623B6">
        <w:rPr>
          <w:rFonts w:eastAsia="Times New Roman"/>
        </w:rPr>
        <w:t xml:space="preserve">Technology-enhanced spaces for individual, group, and collaborative work, including a mix of PC and Mac computers and a large format poster printer. </w:t>
      </w:r>
    </w:p>
    <w:p w:rsidR="0027381F" w:rsidRPr="001623B6" w:rsidRDefault="0027381F" w:rsidP="0027381F">
      <w:pPr>
        <w:pStyle w:val="ListParagraph"/>
        <w:numPr>
          <w:ilvl w:val="0"/>
          <w:numId w:val="28"/>
        </w:numPr>
        <w:spacing w:before="120" w:after="120" w:line="240" w:lineRule="auto"/>
        <w:ind w:left="864"/>
        <w:contextualSpacing w:val="0"/>
        <w:rPr>
          <w:rFonts w:eastAsia="Times New Roman"/>
        </w:rPr>
      </w:pPr>
      <w:r>
        <w:rPr>
          <w:rFonts w:eastAsia="Times New Roman"/>
        </w:rPr>
        <w:t>A</w:t>
      </w:r>
      <w:r w:rsidRPr="001623B6">
        <w:rPr>
          <w:rFonts w:eastAsia="Times New Roman"/>
        </w:rPr>
        <w:t xml:space="preserve"> Maker Hub </w:t>
      </w:r>
      <w:r>
        <w:rPr>
          <w:rFonts w:eastAsia="Times New Roman"/>
        </w:rPr>
        <w:t xml:space="preserve">with </w:t>
      </w:r>
      <w:r w:rsidRPr="001623B6">
        <w:rPr>
          <w:rFonts w:eastAsia="Times New Roman"/>
        </w:rPr>
        <w:t>3D printers, laser cutters, sewing machines</w:t>
      </w:r>
      <w:r>
        <w:rPr>
          <w:rFonts w:eastAsia="Times New Roman"/>
        </w:rPr>
        <w:t>, and other equipment, as well as s</w:t>
      </w:r>
      <w:r w:rsidRPr="001623B6">
        <w:rPr>
          <w:rFonts w:eastAsia="Times New Roman"/>
        </w:rPr>
        <w:t xml:space="preserve">tudio spaces </w:t>
      </w:r>
      <w:r>
        <w:rPr>
          <w:rFonts w:eastAsia="Times New Roman"/>
        </w:rPr>
        <w:t xml:space="preserve">with access to </w:t>
      </w:r>
      <w:r w:rsidRPr="001623B6">
        <w:rPr>
          <w:rFonts w:eastAsia="Times New Roman"/>
        </w:rPr>
        <w:t>digital audio and video composition tools for content creation</w:t>
      </w:r>
      <w:r>
        <w:rPr>
          <w:rFonts w:eastAsia="Times New Roman"/>
        </w:rPr>
        <w:t xml:space="preserve">, </w:t>
      </w:r>
      <w:r w:rsidRPr="001623B6">
        <w:rPr>
          <w:rFonts w:eastAsia="Times New Roman"/>
        </w:rPr>
        <w:t xml:space="preserve">usability research, </w:t>
      </w:r>
      <w:r>
        <w:rPr>
          <w:rFonts w:eastAsia="Times New Roman"/>
        </w:rPr>
        <w:t xml:space="preserve">and </w:t>
      </w:r>
      <w:r w:rsidRPr="001623B6">
        <w:rPr>
          <w:rFonts w:eastAsia="Times New Roman"/>
        </w:rPr>
        <w:t>green-screen video</w:t>
      </w:r>
      <w:r>
        <w:rPr>
          <w:rFonts w:eastAsia="Times New Roman"/>
        </w:rPr>
        <w:t>.</w:t>
      </w:r>
    </w:p>
    <w:p w:rsidR="0027381F" w:rsidRDefault="0027381F" w:rsidP="0027381F">
      <w:pPr>
        <w:pStyle w:val="ListParagraph"/>
        <w:numPr>
          <w:ilvl w:val="0"/>
          <w:numId w:val="28"/>
        </w:numPr>
        <w:spacing w:before="120" w:after="120" w:line="240" w:lineRule="auto"/>
        <w:ind w:left="864"/>
        <w:contextualSpacing w:val="0"/>
        <w:rPr>
          <w:rFonts w:eastAsia="Times New Roman"/>
        </w:rPr>
      </w:pPr>
      <w:r w:rsidRPr="001623B6">
        <w:rPr>
          <w:rFonts w:eastAsia="Times New Roman"/>
        </w:rPr>
        <w:t>Space to collaborate with other faculty and co-curricular partners, including Center for Teaching and Learning and Supplemental Instruction (SI). </w:t>
      </w:r>
    </w:p>
    <w:p w:rsidR="0027381F" w:rsidRPr="001623B6" w:rsidRDefault="0027381F" w:rsidP="0027381F">
      <w:pPr>
        <w:pStyle w:val="ListParagraph"/>
        <w:numPr>
          <w:ilvl w:val="0"/>
          <w:numId w:val="28"/>
        </w:numPr>
        <w:spacing w:before="120" w:after="120" w:line="240" w:lineRule="auto"/>
        <w:ind w:left="864"/>
        <w:contextualSpacing w:val="0"/>
        <w:rPr>
          <w:rFonts w:ascii="Times New Roman" w:eastAsia="Times New Roman" w:hAnsi="Times New Roman" w:cs="Times New Roman"/>
        </w:rPr>
      </w:pPr>
      <w:r>
        <w:rPr>
          <w:rFonts w:eastAsia="Times New Roman"/>
        </w:rPr>
        <w:t xml:space="preserve">Personal assistance from professional librarians at point of need, or by appointment via Ask a Librarian </w:t>
      </w:r>
    </w:p>
    <w:p w:rsidR="0027381F" w:rsidRPr="001623B6" w:rsidRDefault="0027381F" w:rsidP="0027381F">
      <w:pPr>
        <w:spacing w:after="20"/>
        <w:rPr>
          <w:rFonts w:ascii="Times New Roman" w:eastAsia="Times New Roman" w:hAnsi="Times New Roman" w:cs="Times New Roman"/>
        </w:rPr>
      </w:pPr>
    </w:p>
    <w:p w:rsidR="0027381F" w:rsidRPr="001623B6" w:rsidRDefault="0027381F" w:rsidP="0027381F">
      <w:pPr>
        <w:rPr>
          <w:rFonts w:ascii="Times New Roman" w:eastAsia="Times New Roman" w:hAnsi="Times New Roman" w:cs="Times New Roman"/>
        </w:rPr>
      </w:pPr>
      <w:r w:rsidRPr="001623B6">
        <w:rPr>
          <w:rFonts w:eastAsia="Times New Roman"/>
        </w:rPr>
        <w:t xml:space="preserve">Additional resources and services are made available through our participation in local, regional, and national consortia, including the Consortium of Academic and Research Libraries of Illinois (CARLI), the Chicago Collections Consortium, the Catholic Research Resources Alliance, the Open Textbook Network, </w:t>
      </w:r>
      <w:proofErr w:type="spellStart"/>
      <w:r w:rsidRPr="001623B6">
        <w:rPr>
          <w:rFonts w:eastAsia="Times New Roman"/>
        </w:rPr>
        <w:t>HathiTrust</w:t>
      </w:r>
      <w:proofErr w:type="spellEnd"/>
      <w:r w:rsidRPr="001623B6">
        <w:rPr>
          <w:rFonts w:eastAsia="Times New Roman"/>
        </w:rPr>
        <w:t>, and the Center for Research Libraries.</w:t>
      </w:r>
    </w:p>
    <w:p w:rsidR="0027381F" w:rsidRPr="001623B6" w:rsidRDefault="0027381F" w:rsidP="0027381F">
      <w:pPr>
        <w:ind w:left="140"/>
        <w:rPr>
          <w:rFonts w:ascii="Times New Roman" w:eastAsia="Times New Roman" w:hAnsi="Times New Roman" w:cs="Times New Roman"/>
        </w:rPr>
      </w:pPr>
      <w:r w:rsidRPr="001623B6">
        <w:rPr>
          <w:rFonts w:eastAsia="Times New Roman"/>
        </w:rPr>
        <w:t> </w:t>
      </w:r>
    </w:p>
    <w:p w:rsidR="0027381F" w:rsidRPr="005471D3" w:rsidRDefault="0027381F" w:rsidP="0027381F">
      <w:pPr>
        <w:rPr>
          <w:rFonts w:ascii="Times New Roman" w:eastAsia="Times New Roman" w:hAnsi="Times New Roman" w:cs="Times New Roman"/>
          <w:color w:val="000000" w:themeColor="text1"/>
        </w:rPr>
      </w:pPr>
      <w:r w:rsidRPr="001623B6">
        <w:rPr>
          <w:rFonts w:eastAsia="Times New Roman"/>
          <w:color w:val="000000" w:themeColor="text1"/>
        </w:rPr>
        <w:t>C</w:t>
      </w:r>
      <w:r>
        <w:rPr>
          <w:rFonts w:eastAsia="Times New Roman"/>
          <w:color w:val="000000" w:themeColor="text1"/>
        </w:rPr>
        <w:t>ontact</w:t>
      </w:r>
      <w:r w:rsidRPr="001623B6">
        <w:rPr>
          <w:rFonts w:eastAsia="Times New Roman"/>
          <w:color w:val="000000" w:themeColor="text1"/>
        </w:rPr>
        <w:t xml:space="preserve"> your liaison for more information: </w:t>
      </w:r>
      <w:hyperlink r:id="rId126" w:history="1">
        <w:r w:rsidRPr="001623B6">
          <w:rPr>
            <w:rFonts w:eastAsia="Times New Roman"/>
            <w:color w:val="000000" w:themeColor="text1"/>
            <w:u w:val="single"/>
          </w:rPr>
          <w:t>https://library.depaul.edu/about/contact-us/staff-directory/liaisons/Pages/default.aspx</w:t>
        </w:r>
      </w:hyperlink>
    </w:p>
    <w:p w:rsidR="0027381F" w:rsidRPr="005471D3" w:rsidRDefault="0027381F" w:rsidP="0027381F">
      <w:pPr>
        <w:ind w:left="140"/>
        <w:rPr>
          <w:rFonts w:eastAsia="Times New Roman"/>
          <w:color w:val="000000" w:themeColor="text1"/>
        </w:rPr>
      </w:pPr>
    </w:p>
    <w:p w:rsidR="0027381F" w:rsidRPr="001623B6" w:rsidRDefault="0027381F" w:rsidP="0027381F">
      <w:pPr>
        <w:rPr>
          <w:rFonts w:ascii="Times New Roman" w:eastAsia="Times New Roman" w:hAnsi="Times New Roman" w:cs="Times New Roman"/>
          <w:color w:val="000000" w:themeColor="text1"/>
        </w:rPr>
      </w:pPr>
      <w:r w:rsidRPr="001623B6">
        <w:rPr>
          <w:rFonts w:eastAsia="Times New Roman"/>
          <w:color w:val="000000" w:themeColor="text1"/>
        </w:rPr>
        <w:t>For COVID-19 related service updates</w:t>
      </w:r>
      <w:r>
        <w:rPr>
          <w:rFonts w:eastAsia="Times New Roman"/>
          <w:color w:val="000000" w:themeColor="text1"/>
        </w:rPr>
        <w:t xml:space="preserve"> and changes</w:t>
      </w:r>
      <w:r w:rsidRPr="001623B6">
        <w:rPr>
          <w:rFonts w:eastAsia="Times New Roman"/>
          <w:color w:val="000000" w:themeColor="text1"/>
        </w:rPr>
        <w:t xml:space="preserve">, please follow the links on our website or visit </w:t>
      </w:r>
      <w:hyperlink r:id="rId127" w:history="1">
        <w:r w:rsidRPr="001623B6">
          <w:rPr>
            <w:rFonts w:eastAsia="Times New Roman"/>
            <w:color w:val="000000" w:themeColor="text1"/>
            <w:u w:val="single"/>
          </w:rPr>
          <w:t>https://libguides.depaul.edu/covid19</w:t>
        </w:r>
      </w:hyperlink>
    </w:p>
    <w:p w:rsidR="0027381F" w:rsidRPr="00827794" w:rsidRDefault="0027381F" w:rsidP="0027381F">
      <w:pPr>
        <w:ind w:left="140"/>
        <w:rPr>
          <w:rFonts w:ascii="Times New Roman" w:eastAsia="Times New Roman" w:hAnsi="Times New Roman" w:cs="Times New Roman"/>
          <w:color w:val="000000" w:themeColor="text1"/>
        </w:rPr>
      </w:pPr>
      <w:r w:rsidRPr="001623B6">
        <w:rPr>
          <w:rFonts w:eastAsia="Times New Roman"/>
          <w:color w:val="000000" w:themeColor="text1"/>
        </w:rPr>
        <w:t> </w:t>
      </w:r>
    </w:p>
    <w:p w:rsidR="0027381F" w:rsidRDefault="0027381F" w:rsidP="0027381F">
      <w:pPr>
        <w:rPr>
          <w:rFonts w:eastAsia="Times New Roman"/>
          <w:color w:val="000000" w:themeColor="text1"/>
        </w:rPr>
      </w:pPr>
    </w:p>
    <w:p w:rsidR="0027381F" w:rsidRPr="008503C8" w:rsidRDefault="0027381F" w:rsidP="0027381F">
      <w:pPr>
        <w:rPr>
          <w:rFonts w:ascii="Times New Roman" w:eastAsia="Times New Roman" w:hAnsi="Times New Roman" w:cs="Times New Roman"/>
          <w:color w:val="000000" w:themeColor="text1"/>
        </w:rPr>
      </w:pPr>
      <w:r w:rsidRPr="00901632">
        <w:rPr>
          <w:rFonts w:eastAsia="Times New Roman"/>
          <w:i/>
          <w:color w:val="000000" w:themeColor="text1"/>
        </w:rPr>
        <w:t>Website:</w:t>
      </w:r>
      <w:r w:rsidR="0066097B">
        <w:rPr>
          <w:rFonts w:eastAsia="Times New Roman"/>
          <w:i/>
          <w:color w:val="000000" w:themeColor="text1"/>
        </w:rPr>
        <w:t xml:space="preserve"> </w:t>
      </w:r>
      <w:r w:rsidRPr="00901632">
        <w:rPr>
          <w:rFonts w:eastAsia="Times New Roman"/>
          <w:i/>
          <w:color w:val="000000" w:themeColor="text1"/>
        </w:rPr>
        <w:t xml:space="preserve"> </w:t>
      </w:r>
      <w:r w:rsidRPr="001623B6">
        <w:rPr>
          <w:rFonts w:eastAsia="Times New Roman"/>
          <w:color w:val="000000" w:themeColor="text1"/>
        </w:rPr>
        <w:t>library.depaul.edu</w:t>
      </w:r>
      <w:r w:rsidR="0066097B">
        <w:rPr>
          <w:rFonts w:eastAsia="Times New Roman"/>
          <w:color w:val="000000" w:themeColor="text1"/>
        </w:rPr>
        <w:t xml:space="preserve">  </w:t>
      </w:r>
      <w:r w:rsidRPr="001623B6">
        <w:rPr>
          <w:rFonts w:eastAsia="Times New Roman"/>
          <w:color w:val="000000" w:themeColor="text1"/>
        </w:rPr>
        <w:t> </w:t>
      </w:r>
    </w:p>
    <w:p w:rsidR="008A6423" w:rsidRDefault="008A6423" w:rsidP="0023746E">
      <w:pPr>
        <w:spacing w:after="0" w:line="259" w:lineRule="auto"/>
        <w:ind w:left="144"/>
      </w:pPr>
    </w:p>
    <w:p w:rsidR="008A6423" w:rsidRDefault="00CE178B" w:rsidP="0023746E">
      <w:pPr>
        <w:spacing w:after="0" w:line="259" w:lineRule="auto"/>
        <w:ind w:left="144"/>
      </w:pPr>
      <w:r>
        <w:pict>
          <v:rect id="_x0000_i1048" style="width:0;height:1.5pt" o:hralign="center" o:hrstd="t" o:hr="t" fillcolor="#a0a0a0" stroked="f"/>
        </w:pict>
      </w:r>
    </w:p>
    <w:p w:rsidR="00F51723" w:rsidRDefault="00F51723" w:rsidP="0023746E">
      <w:pPr>
        <w:spacing w:after="0" w:line="259" w:lineRule="auto"/>
        <w:ind w:left="144"/>
        <w:rPr>
          <w:b/>
          <w:bCs/>
          <w:color w:val="1E477B"/>
          <w:sz w:val="36"/>
          <w:szCs w:val="36"/>
        </w:rPr>
      </w:pPr>
    </w:p>
    <w:p w:rsidR="009C6D40" w:rsidRPr="00F51723" w:rsidRDefault="009C6D40" w:rsidP="009C6D40">
      <w:pPr>
        <w:rPr>
          <w:b/>
          <w:color w:val="1F4E79" w:themeColor="accent1" w:themeShade="80"/>
          <w:sz w:val="36"/>
          <w:szCs w:val="36"/>
        </w:rPr>
      </w:pPr>
      <w:r w:rsidRPr="00F51723">
        <w:rPr>
          <w:b/>
          <w:color w:val="1F4E79" w:themeColor="accent1" w:themeShade="80"/>
          <w:sz w:val="36"/>
          <w:szCs w:val="36"/>
        </w:rPr>
        <w:t>University Marketing and Communications (UMC)</w:t>
      </w:r>
    </w:p>
    <w:p w:rsidR="009C6D40" w:rsidRPr="00F51723" w:rsidRDefault="009C6D40" w:rsidP="009C6D40">
      <w:pPr>
        <w:rPr>
          <w:color w:val="auto"/>
        </w:rPr>
      </w:pPr>
    </w:p>
    <w:p w:rsidR="009C6D40" w:rsidRPr="00F51723" w:rsidRDefault="009C6D40" w:rsidP="009C6D40">
      <w:pPr>
        <w:rPr>
          <w:color w:val="auto"/>
        </w:rPr>
      </w:pPr>
      <w:r w:rsidRPr="00F51723">
        <w:rPr>
          <w:color w:val="auto"/>
        </w:rPr>
        <w:t>University Marketing and Communications (UMC) is responsible for the development, implementation and evaluation of strategic marketing, public relations and communications for DePaul University with an emphasis on proactive approaches. We are committed to providing leadership in effectively telling the DePaul story through exemplary communications that convey coordinated and consistent messaging for both internal and external audiences.</w:t>
      </w:r>
    </w:p>
    <w:p w:rsidR="009C6D40" w:rsidRPr="00F51723" w:rsidRDefault="009C6D40" w:rsidP="009C6D40">
      <w:pPr>
        <w:rPr>
          <w:color w:val="auto"/>
        </w:rPr>
      </w:pPr>
    </w:p>
    <w:p w:rsidR="009C6D40" w:rsidRPr="00F51723" w:rsidRDefault="009C6D40" w:rsidP="009C6D40">
      <w:pPr>
        <w:rPr>
          <w:color w:val="auto"/>
        </w:rPr>
      </w:pPr>
      <w:r w:rsidRPr="00F51723">
        <w:rPr>
          <w:color w:val="auto"/>
        </w:rPr>
        <w:t xml:space="preserve">UMC’s mission is to enhance communications and relationships with DePaul’s many constituents. These include faculty, staff, students, the news media, other educators and the general public. With the creative use of diverse communications strategies, UMC conveys the quality, diversity, vitality, preeminence and mission of DePaul. In turn, UMC provides feedback to the university from these many audiences. Regardless of the communications initiative or communication medium, our work </w:t>
      </w:r>
      <w:r w:rsidRPr="00F51723">
        <w:rPr>
          <w:color w:val="auto"/>
        </w:rPr>
        <w:lastRenderedPageBreak/>
        <w:t>reflects and supports the university’s strategic goals and priorities, through delivering impactful messages and thereby further enhancing the reputation of DePaul.</w:t>
      </w:r>
    </w:p>
    <w:p w:rsidR="009C6D40" w:rsidRPr="00F51723" w:rsidRDefault="009C6D40" w:rsidP="009C6D40">
      <w:pPr>
        <w:rPr>
          <w:color w:val="auto"/>
        </w:rPr>
      </w:pPr>
    </w:p>
    <w:p w:rsidR="009C6D40" w:rsidRPr="00F51723" w:rsidRDefault="009C6D40" w:rsidP="009C6D40">
      <w:pPr>
        <w:ind w:left="139" w:firstLine="0"/>
        <w:rPr>
          <w:color w:val="auto"/>
        </w:rPr>
      </w:pPr>
      <w:r w:rsidRPr="00F51723">
        <w:rPr>
          <w:color w:val="auto"/>
        </w:rPr>
        <w:t>The department comprises the full complement of marketing and communication areas, including advertising, digital experience and analysis, marketing communications, creative services, public relations, issues management and crisis communications, media relations, social media, internal faculty/staff communications, executive communications, university events, and visual services (photography and video production).</w:t>
      </w:r>
    </w:p>
    <w:p w:rsidR="009C6D40" w:rsidRPr="00F51723" w:rsidRDefault="009C6D40" w:rsidP="009C6D40">
      <w:pPr>
        <w:rPr>
          <w:color w:val="auto"/>
        </w:rPr>
      </w:pPr>
    </w:p>
    <w:p w:rsidR="009C6D40" w:rsidRPr="00F51723" w:rsidRDefault="009C6D40" w:rsidP="009C6D40">
      <w:pPr>
        <w:rPr>
          <w:color w:val="auto"/>
        </w:rPr>
      </w:pPr>
      <w:r w:rsidRPr="00F51723">
        <w:rPr>
          <w:color w:val="auto"/>
        </w:rPr>
        <w:t xml:space="preserve">To learn more about our services for faculty, including </w:t>
      </w:r>
      <w:hyperlink r:id="rId128" w:history="1">
        <w:r w:rsidRPr="00F51723">
          <w:rPr>
            <w:rStyle w:val="Hyperlink"/>
            <w:color w:val="auto"/>
          </w:rPr>
          <w:t>Newsline</w:t>
        </w:r>
      </w:hyperlink>
      <w:r w:rsidRPr="00F51723">
        <w:rPr>
          <w:color w:val="auto"/>
        </w:rPr>
        <w:t xml:space="preserve">, </w:t>
      </w:r>
      <w:hyperlink r:id="rId129" w:history="1">
        <w:r w:rsidRPr="00F51723">
          <w:rPr>
            <w:rStyle w:val="Hyperlink"/>
            <w:color w:val="auto"/>
          </w:rPr>
          <w:t>media training</w:t>
        </w:r>
      </w:hyperlink>
      <w:r w:rsidRPr="00F51723">
        <w:rPr>
          <w:color w:val="auto"/>
        </w:rPr>
        <w:t xml:space="preserve"> and </w:t>
      </w:r>
      <w:hyperlink r:id="rId130" w:history="1">
        <w:r w:rsidRPr="00F51723">
          <w:rPr>
            <w:rStyle w:val="Hyperlink"/>
            <w:color w:val="auto"/>
          </w:rPr>
          <w:t>portrait days</w:t>
        </w:r>
      </w:hyperlink>
      <w:r w:rsidRPr="00F51723">
        <w:rPr>
          <w:color w:val="auto"/>
        </w:rPr>
        <w:t xml:space="preserve">, please visit us online at </w:t>
      </w:r>
      <w:r w:rsidRPr="00F51723">
        <w:rPr>
          <w:rStyle w:val="Hyperlink"/>
          <w:color w:val="auto"/>
        </w:rPr>
        <w:t>http://depaulne.ws/UMC</w:t>
      </w:r>
      <w:r w:rsidRPr="00F51723">
        <w:rPr>
          <w:color w:val="auto"/>
        </w:rPr>
        <w:t xml:space="preserve">. Also, consider sharing your scholarly expertise with the news media by joining DePaul’s Expert Guide at </w:t>
      </w:r>
      <w:hyperlink r:id="rId131" w:history="1">
        <w:r w:rsidRPr="00F51723">
          <w:rPr>
            <w:rStyle w:val="Hyperlink"/>
            <w:color w:val="auto"/>
          </w:rPr>
          <w:t>http://depaulne.ws/CreateExpertsGuideProfile</w:t>
        </w:r>
      </w:hyperlink>
      <w:r w:rsidRPr="00F51723">
        <w:rPr>
          <w:color w:val="auto"/>
        </w:rPr>
        <w:t>.</w:t>
      </w:r>
    </w:p>
    <w:p w:rsidR="009C6D40" w:rsidRPr="00F51723" w:rsidRDefault="009C6D40" w:rsidP="009C6D40">
      <w:pPr>
        <w:rPr>
          <w:color w:val="auto"/>
        </w:rPr>
      </w:pPr>
    </w:p>
    <w:p w:rsidR="0066097B" w:rsidRDefault="0066097B" w:rsidP="0066097B">
      <w:pPr>
        <w:spacing w:after="0" w:line="259" w:lineRule="auto"/>
        <w:rPr>
          <w:b/>
        </w:rPr>
      </w:pPr>
      <w:r>
        <w:rPr>
          <w:b/>
          <w:color w:val="4F81BB"/>
        </w:rPr>
        <w:t>CONTACT</w:t>
      </w:r>
      <w:r>
        <w:rPr>
          <w:b/>
        </w:rPr>
        <w:t xml:space="preserve"> </w:t>
      </w:r>
    </w:p>
    <w:p w:rsidR="009C6D40" w:rsidRPr="00F51723" w:rsidRDefault="009C6D40" w:rsidP="009C6D40">
      <w:pPr>
        <w:rPr>
          <w:b/>
          <w:color w:val="auto"/>
        </w:rPr>
      </w:pPr>
    </w:p>
    <w:p w:rsidR="009C6D40" w:rsidRPr="00F51723" w:rsidRDefault="009C6D40" w:rsidP="009C6D40">
      <w:pPr>
        <w:rPr>
          <w:color w:val="auto"/>
        </w:rPr>
      </w:pPr>
      <w:r w:rsidRPr="00901632">
        <w:rPr>
          <w:i/>
          <w:color w:val="auto"/>
        </w:rPr>
        <w:t>UMC staff:</w:t>
      </w:r>
      <w:r w:rsidRPr="00F51723">
        <w:rPr>
          <w:color w:val="auto"/>
        </w:rPr>
        <w:t xml:space="preserve"> </w:t>
      </w:r>
      <w:r w:rsidRPr="00F51723">
        <w:rPr>
          <w:rStyle w:val="Hyperlink"/>
          <w:color w:val="auto"/>
        </w:rPr>
        <w:t xml:space="preserve"> http://depaulne.ws/UMCcontacts</w:t>
      </w:r>
    </w:p>
    <w:p w:rsidR="009C6D40" w:rsidRPr="00F51723" w:rsidRDefault="009C6D40" w:rsidP="009C6D40">
      <w:pPr>
        <w:rPr>
          <w:color w:val="auto"/>
        </w:rPr>
      </w:pPr>
      <w:r w:rsidRPr="00901632">
        <w:rPr>
          <w:i/>
          <w:color w:val="auto"/>
        </w:rPr>
        <w:t>Email:</w:t>
      </w:r>
      <w:r w:rsidRPr="00F51723">
        <w:rPr>
          <w:color w:val="auto"/>
        </w:rPr>
        <w:t xml:space="preserve"> </w:t>
      </w:r>
      <w:r w:rsidRPr="00F51723">
        <w:rPr>
          <w:rStyle w:val="Hyperlink"/>
          <w:color w:val="auto"/>
        </w:rPr>
        <w:t>umc@depaul.edu</w:t>
      </w:r>
    </w:p>
    <w:p w:rsidR="009C6D40" w:rsidRPr="00F51723" w:rsidRDefault="009C6D40" w:rsidP="009C6D40">
      <w:pPr>
        <w:rPr>
          <w:color w:val="auto"/>
        </w:rPr>
      </w:pPr>
      <w:r w:rsidRPr="00901632">
        <w:rPr>
          <w:i/>
          <w:color w:val="auto"/>
        </w:rPr>
        <w:t xml:space="preserve">Website: </w:t>
      </w:r>
      <w:r w:rsidRPr="00F51723">
        <w:rPr>
          <w:rStyle w:val="Hyperlink"/>
          <w:color w:val="auto"/>
        </w:rPr>
        <w:t>http://depaulne.ws/UMC</w:t>
      </w:r>
    </w:p>
    <w:p w:rsidR="009C6D40" w:rsidRPr="00F51723" w:rsidRDefault="009C6D40" w:rsidP="009C6D40">
      <w:pPr>
        <w:rPr>
          <w:color w:val="auto"/>
        </w:rPr>
      </w:pPr>
    </w:p>
    <w:p w:rsidR="009C6D40" w:rsidRPr="00F51723" w:rsidRDefault="00E30244" w:rsidP="009C6D40">
      <w:pPr>
        <w:rPr>
          <w:color w:val="auto"/>
        </w:rPr>
      </w:pPr>
      <w:r>
        <w:rPr>
          <w:color w:val="auto"/>
        </w:rPr>
        <w:t>______________________________________________________________________________</w:t>
      </w:r>
    </w:p>
    <w:p w:rsidR="0023746E" w:rsidRPr="0023746E" w:rsidRDefault="0023746E" w:rsidP="00E30244">
      <w:pPr>
        <w:spacing w:after="0" w:line="259" w:lineRule="auto"/>
        <w:ind w:left="0" w:firstLine="0"/>
      </w:pPr>
      <w:r>
        <w:rPr>
          <w:b/>
          <w:bCs/>
          <w:color w:val="1E477B"/>
          <w:sz w:val="36"/>
          <w:szCs w:val="36"/>
        </w:rPr>
        <w:t>University Ombudsperson</w:t>
      </w:r>
    </w:p>
    <w:p w:rsidR="002E0795" w:rsidRPr="00F51723" w:rsidRDefault="002E0795" w:rsidP="002E0795">
      <w:pPr>
        <w:pStyle w:val="NormalWeb"/>
        <w:shd w:val="clear" w:color="auto" w:fill="FFFFFF"/>
        <w:spacing w:before="240" w:beforeAutospacing="0" w:after="240" w:afterAutospacing="0"/>
        <w:rPr>
          <w:rFonts w:ascii="Arial" w:hAnsi="Arial" w:cs="Arial"/>
          <w:color w:val="212529"/>
          <w:sz w:val="22"/>
          <w:szCs w:val="22"/>
        </w:rPr>
      </w:pPr>
      <w:r w:rsidRPr="00F51723">
        <w:rPr>
          <w:rFonts w:ascii="Arial" w:hAnsi="Arial" w:cs="Arial"/>
          <w:color w:val="212529"/>
          <w:sz w:val="22"/>
          <w:szCs w:val="22"/>
        </w:rPr>
        <w:t>Established in 2001, DePaul’s Office of the University Ombudsperson provides a confidential, neutral and independent resource for all of DePaul’s faculty and staff. We are available to listen to issues or complaints, to explore informal resolution of conflict, clarify university policies and procedures or help you find the right person or department within the university to respond to your questions.</w:t>
      </w:r>
    </w:p>
    <w:p w:rsidR="002E0795" w:rsidRPr="00F51723" w:rsidRDefault="002E0795" w:rsidP="002E0795">
      <w:pPr>
        <w:pStyle w:val="NormalWeb"/>
        <w:shd w:val="clear" w:color="auto" w:fill="FFFFFF"/>
        <w:spacing w:before="240" w:beforeAutospacing="0" w:after="240" w:afterAutospacing="0"/>
        <w:rPr>
          <w:rFonts w:ascii="Arial" w:hAnsi="Arial" w:cs="Arial"/>
          <w:color w:val="212529"/>
          <w:sz w:val="22"/>
          <w:szCs w:val="22"/>
        </w:rPr>
      </w:pPr>
      <w:r w:rsidRPr="00F51723">
        <w:rPr>
          <w:rFonts w:ascii="Arial" w:hAnsi="Arial" w:cs="Arial"/>
          <w:color w:val="212529"/>
          <w:sz w:val="22"/>
          <w:szCs w:val="22"/>
        </w:rPr>
        <w:t xml:space="preserve">The Ombudsperson offers an alternative informal, safe place to work with you in suggesting possible responses to any questions you might have—and if we don’t know the answer, we will seek to find it for you. </w:t>
      </w:r>
    </w:p>
    <w:p w:rsidR="002E0795" w:rsidRPr="00F51723" w:rsidRDefault="002E0795" w:rsidP="002E0795">
      <w:pPr>
        <w:pStyle w:val="NormalWeb"/>
        <w:shd w:val="clear" w:color="auto" w:fill="FFFFFF"/>
        <w:spacing w:before="240" w:beforeAutospacing="0" w:after="240" w:afterAutospacing="0"/>
        <w:rPr>
          <w:rFonts w:ascii="Arial" w:hAnsi="Arial" w:cs="Arial"/>
          <w:color w:val="212529"/>
          <w:sz w:val="22"/>
          <w:szCs w:val="22"/>
        </w:rPr>
      </w:pPr>
      <w:r w:rsidRPr="00F51723">
        <w:rPr>
          <w:rFonts w:ascii="Arial" w:hAnsi="Arial" w:cs="Arial"/>
          <w:color w:val="212529"/>
          <w:sz w:val="22"/>
          <w:szCs w:val="22"/>
        </w:rPr>
        <w:t xml:space="preserve">To learn more about our office, please explore our website at </w:t>
      </w:r>
      <w:hyperlink r:id="rId132" w:history="1">
        <w:r w:rsidRPr="00F51723">
          <w:rPr>
            <w:rStyle w:val="Hyperlink"/>
            <w:rFonts w:ascii="Arial" w:hAnsi="Arial" w:cs="Arial"/>
            <w:sz w:val="22"/>
            <w:szCs w:val="22"/>
          </w:rPr>
          <w:t>Office of the University Ombudsperson</w:t>
        </w:r>
      </w:hyperlink>
      <w:r w:rsidRPr="00F51723">
        <w:rPr>
          <w:rStyle w:val="Hyperlink"/>
          <w:rFonts w:ascii="Arial" w:hAnsi="Arial" w:cs="Arial"/>
          <w:sz w:val="22"/>
          <w:szCs w:val="22"/>
        </w:rPr>
        <w:t>.</w:t>
      </w:r>
      <w:r w:rsidRPr="00F51723">
        <w:rPr>
          <w:rFonts w:ascii="Arial" w:hAnsi="Arial" w:cs="Arial"/>
          <w:color w:val="212529"/>
          <w:sz w:val="22"/>
          <w:szCs w:val="22"/>
        </w:rPr>
        <w:t xml:space="preserve"> </w:t>
      </w:r>
    </w:p>
    <w:p w:rsidR="00375017" w:rsidRDefault="00375017" w:rsidP="00375017">
      <w:pPr>
        <w:rPr>
          <w:rFonts w:ascii="Calibri" w:eastAsiaTheme="minorHAnsi" w:hAnsi="Calibri" w:cs="Calibri"/>
          <w:color w:val="212529"/>
        </w:rPr>
      </w:pPr>
      <w:r w:rsidRPr="00375017">
        <w:rPr>
          <w:color w:val="212529"/>
        </w:rPr>
        <w:t xml:space="preserve">For specific information or to schedule an appointment, please contact Craig Mousin, University Ombudsperson, at </w:t>
      </w:r>
      <w:hyperlink r:id="rId133" w:history="1">
        <w:r w:rsidRPr="00375017">
          <w:rPr>
            <w:rStyle w:val="Hyperlink"/>
          </w:rPr>
          <w:t>cmousin@depaul.edu</w:t>
        </w:r>
      </w:hyperlink>
      <w:r w:rsidRPr="00375017">
        <w:rPr>
          <w:color w:val="212529"/>
        </w:rPr>
        <w:t>.</w:t>
      </w:r>
      <w:r>
        <w:rPr>
          <w:color w:val="212529"/>
        </w:rPr>
        <w:t xml:space="preserve">  </w:t>
      </w:r>
    </w:p>
    <w:p w:rsidR="0066097B" w:rsidRDefault="0066097B" w:rsidP="0066097B">
      <w:pPr>
        <w:pStyle w:val="NormalWeb"/>
        <w:shd w:val="clear" w:color="auto" w:fill="FFFFFF"/>
        <w:spacing w:before="0" w:beforeAutospacing="0" w:after="0" w:afterAutospacing="0"/>
        <w:ind w:firstLine="139"/>
        <w:rPr>
          <w:rFonts w:ascii="Arial" w:hAnsi="Arial" w:cs="Arial"/>
          <w:color w:val="212529"/>
          <w:sz w:val="22"/>
          <w:szCs w:val="22"/>
        </w:rPr>
      </w:pPr>
    </w:p>
    <w:p w:rsidR="0066097B" w:rsidRDefault="002E0795" w:rsidP="0066097B">
      <w:pPr>
        <w:pStyle w:val="NormalWeb"/>
        <w:shd w:val="clear" w:color="auto" w:fill="FFFFFF"/>
        <w:spacing w:before="0" w:beforeAutospacing="0" w:after="0" w:afterAutospacing="0"/>
        <w:ind w:firstLine="139"/>
        <w:rPr>
          <w:rFonts w:ascii="Arial" w:hAnsi="Arial" w:cs="Arial"/>
          <w:color w:val="212529"/>
          <w:sz w:val="22"/>
          <w:szCs w:val="22"/>
        </w:rPr>
      </w:pPr>
      <w:r w:rsidRPr="00F51723">
        <w:rPr>
          <w:rFonts w:ascii="Arial" w:hAnsi="Arial" w:cs="Arial"/>
          <w:color w:val="212529"/>
          <w:sz w:val="22"/>
          <w:szCs w:val="22"/>
        </w:rPr>
        <w:t xml:space="preserve">Due to Covid19 precautions, all appointments for Fall Quarter 2020 will be via telephone or Zoom </w:t>
      </w:r>
    </w:p>
    <w:p w:rsidR="002E0795" w:rsidRPr="00F51723" w:rsidRDefault="0066097B" w:rsidP="0066097B">
      <w:pPr>
        <w:pStyle w:val="NormalWeb"/>
        <w:shd w:val="clear" w:color="auto" w:fill="FFFFFF"/>
        <w:spacing w:before="0" w:beforeAutospacing="0" w:after="0" w:afterAutospacing="0"/>
        <w:rPr>
          <w:rFonts w:ascii="Arial" w:hAnsi="Arial" w:cs="Arial"/>
          <w:color w:val="212529"/>
          <w:sz w:val="22"/>
          <w:szCs w:val="22"/>
        </w:rPr>
      </w:pPr>
      <w:r>
        <w:rPr>
          <w:rFonts w:ascii="Arial" w:hAnsi="Arial" w:cs="Arial"/>
          <w:color w:val="212529"/>
          <w:sz w:val="22"/>
          <w:szCs w:val="22"/>
        </w:rPr>
        <w:t xml:space="preserve">  </w:t>
      </w:r>
      <w:proofErr w:type="gramStart"/>
      <w:r w:rsidR="002E0795" w:rsidRPr="00F51723">
        <w:rPr>
          <w:rFonts w:ascii="Arial" w:hAnsi="Arial" w:cs="Arial"/>
          <w:color w:val="212529"/>
          <w:sz w:val="22"/>
          <w:szCs w:val="22"/>
        </w:rPr>
        <w:t>videoconference</w:t>
      </w:r>
      <w:proofErr w:type="gramEnd"/>
      <w:r w:rsidR="002E0795" w:rsidRPr="00F51723">
        <w:rPr>
          <w:rFonts w:ascii="Arial" w:hAnsi="Arial" w:cs="Arial"/>
          <w:color w:val="212529"/>
          <w:sz w:val="22"/>
          <w:szCs w:val="22"/>
        </w:rPr>
        <w:t xml:space="preserve">. </w:t>
      </w:r>
    </w:p>
    <w:p w:rsidR="002E0795" w:rsidRPr="00F51723" w:rsidRDefault="002E0795" w:rsidP="002E0795">
      <w:pPr>
        <w:pBdr>
          <w:top w:val="single" w:sz="2" w:space="0" w:color="0073E6"/>
          <w:left w:val="single" w:sz="2" w:space="0" w:color="0073E6"/>
          <w:bottom w:val="single" w:sz="18" w:space="0" w:color="0073E6"/>
          <w:right w:val="single" w:sz="2" w:space="0" w:color="0073E6"/>
        </w:pBdr>
        <w:shd w:val="clear" w:color="auto" w:fill="FFFFFF"/>
        <w:spacing w:before="100" w:beforeAutospacing="1" w:after="100" w:afterAutospacing="1" w:line="240" w:lineRule="auto"/>
        <w:jc w:val="center"/>
        <w:outlineLvl w:val="0"/>
        <w:rPr>
          <w:rFonts w:eastAsia="Times New Roman"/>
          <w:color w:val="004182"/>
          <w:kern w:val="36"/>
        </w:rPr>
      </w:pPr>
      <w:r w:rsidRPr="00F51723">
        <w:rPr>
          <w:rFonts w:eastAsia="Times New Roman"/>
          <w:color w:val="004182"/>
          <w:kern w:val="36"/>
        </w:rPr>
        <w:t>What is a University Ombudsperson?</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The University Ombudsperson serves those who are unaware of existing university services or who, due to personal issues or because of the specific conflict, seek an alternative to the traditional means of communication. The University Ombudsperson becomes not an advocate for one side or the other in a dispute, but an advocate for a fair and just process. To that end:</w:t>
      </w:r>
    </w:p>
    <w:p w:rsidR="002E0795" w:rsidRPr="00F51723" w:rsidRDefault="002E0795" w:rsidP="002E0795">
      <w:pPr>
        <w:numPr>
          <w:ilvl w:val="0"/>
          <w:numId w:val="29"/>
        </w:numPr>
        <w:shd w:val="clear" w:color="auto" w:fill="FFFFFF"/>
        <w:spacing w:before="100" w:beforeAutospacing="1" w:after="100" w:afterAutospacing="1" w:line="240" w:lineRule="auto"/>
        <w:rPr>
          <w:rFonts w:eastAsia="Times New Roman"/>
          <w:color w:val="212529"/>
        </w:rPr>
      </w:pPr>
      <w:r w:rsidRPr="00F51723">
        <w:rPr>
          <w:rFonts w:eastAsia="Times New Roman"/>
          <w:color w:val="212529"/>
        </w:rPr>
        <w:t xml:space="preserve">The University Ombudsperson’s office provides a “safe place” for members of the university community to express their personal concerns about institutional issues and ask questions about institutional matters. Specifically, faculty and staff are encouraged to bring forth situations within the university that they deem to be inconsistent with the university's mission </w:t>
      </w:r>
      <w:r w:rsidRPr="00F51723">
        <w:rPr>
          <w:rFonts w:eastAsia="Times New Roman"/>
          <w:color w:val="212529"/>
        </w:rPr>
        <w:lastRenderedPageBreak/>
        <w:t>and values. The University Ombudsperson provides impartial, confidential advice and information, or referrals, and seeks resolution of the issues raised.</w:t>
      </w:r>
    </w:p>
    <w:p w:rsidR="002E0795" w:rsidRPr="00F51723" w:rsidRDefault="002E0795" w:rsidP="002E0795">
      <w:pPr>
        <w:numPr>
          <w:ilvl w:val="0"/>
          <w:numId w:val="29"/>
        </w:numPr>
        <w:shd w:val="clear" w:color="auto" w:fill="FFFFFF"/>
        <w:spacing w:before="100" w:beforeAutospacing="1" w:after="100" w:afterAutospacing="1" w:line="240" w:lineRule="auto"/>
        <w:rPr>
          <w:rFonts w:eastAsia="Times New Roman"/>
          <w:color w:val="212529"/>
        </w:rPr>
      </w:pPr>
      <w:r w:rsidRPr="00F51723">
        <w:rPr>
          <w:rFonts w:eastAsia="Times New Roman"/>
          <w:color w:val="212529"/>
        </w:rPr>
        <w:t>The University Ombudsperson’s office provides a “safe place” for members of the university community to gather and discuss issues or situations that they feel preclude them from fully participating in the life and mission of the university.</w:t>
      </w:r>
    </w:p>
    <w:p w:rsidR="002E0795" w:rsidRPr="00F51723" w:rsidRDefault="002E0795" w:rsidP="002E0795">
      <w:pPr>
        <w:numPr>
          <w:ilvl w:val="0"/>
          <w:numId w:val="29"/>
        </w:numPr>
        <w:shd w:val="clear" w:color="auto" w:fill="FFFFFF"/>
        <w:spacing w:before="100" w:beforeAutospacing="1" w:after="100" w:afterAutospacing="1" w:line="240" w:lineRule="auto"/>
        <w:rPr>
          <w:rFonts w:eastAsia="Times New Roman"/>
          <w:color w:val="212529"/>
        </w:rPr>
      </w:pPr>
      <w:r w:rsidRPr="00F51723">
        <w:rPr>
          <w:rFonts w:eastAsia="Times New Roman"/>
          <w:color w:val="212529"/>
        </w:rPr>
        <w:t>The University Ombudsperson may provide confidential support to members of the university community who are involved in stressful situations within the university. The support is not advocacy within administrative or legal processes, but it designed to give an individual the personal support or referrals they need to deal with the specific situation.</w:t>
      </w:r>
    </w:p>
    <w:p w:rsidR="002E0795" w:rsidRPr="00F51723" w:rsidRDefault="002E0795" w:rsidP="002E0795">
      <w:pPr>
        <w:numPr>
          <w:ilvl w:val="0"/>
          <w:numId w:val="29"/>
        </w:numPr>
        <w:shd w:val="clear" w:color="auto" w:fill="FFFFFF"/>
        <w:spacing w:before="100" w:beforeAutospacing="1" w:after="100" w:afterAutospacing="1" w:line="240" w:lineRule="auto"/>
        <w:rPr>
          <w:rFonts w:eastAsia="Times New Roman"/>
          <w:color w:val="212529"/>
        </w:rPr>
      </w:pPr>
      <w:r w:rsidRPr="00F51723">
        <w:rPr>
          <w:rFonts w:eastAsia="Times New Roman"/>
          <w:color w:val="212529"/>
        </w:rPr>
        <w:t>At the request of the President, the Executive Vice Presidents, a Vice President or a Dean, the University Ombudsperson may provide mediation or facilitation within an operational or academic unit to: encourage mission and values based conversation, minimize tension or seek resolution of misunderstandings or conflicts. In addition, individuals may request mediation or facilitation, but all mediations are voluntary.</w:t>
      </w:r>
    </w:p>
    <w:p w:rsidR="002E0795" w:rsidRPr="00F51723" w:rsidRDefault="002E0795" w:rsidP="002E0795">
      <w:pPr>
        <w:numPr>
          <w:ilvl w:val="0"/>
          <w:numId w:val="29"/>
        </w:numPr>
        <w:shd w:val="clear" w:color="auto" w:fill="FFFFFF"/>
        <w:spacing w:before="100" w:beforeAutospacing="1" w:after="100" w:afterAutospacing="1" w:line="240" w:lineRule="auto"/>
        <w:rPr>
          <w:rFonts w:eastAsia="Times New Roman"/>
          <w:color w:val="212529"/>
        </w:rPr>
      </w:pPr>
      <w:r w:rsidRPr="00F51723">
        <w:rPr>
          <w:rFonts w:eastAsia="Times New Roman"/>
          <w:color w:val="212529"/>
        </w:rPr>
        <w:t>The Ombudsperson may, in working with faculty or staff, design and offer specific training programs to address specific issues within a department or office.</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The University Ombudsperson provides a voluntary option for faculty and staff to seek understanding and resolution of issues that are perceived to be adversely affecting the integrity of the university’s professed values and mission. Through confidential discussions, the University Ombudsperson elicits possibilities for working out a satisfactory resolution of personal or university issues. The University Ombudsperson does not replace or supplant official channels available to all faculty and staff; rather, the University Ombudsperson offers an alternative, informal collaborative process to complement existing services.</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Although issues involving students rightly are under the jurisdiction of Student Affairs, the University Ombudsperson collaborates with Student Affairs when issues raised by students involve faculty and/or staff or when issues raised by faculty and/or staff are of concern to students.</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The University Ombudsperson remains neutral and impartial. To ensure confidentiality to the fullest extent permitted by law, the University Ombudsperson will not arbitrate, adjudicate, or participate in formal investigations or grievance procedures.</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 xml:space="preserve">The University Ombudsperson does not investigate issues of sexual harassment or violence. Faculty and staff who have questions or issues involving prohibited sexual discrimination or harassment can find assistance </w:t>
      </w:r>
      <w:hyperlink r:id="rId134" w:history="1">
        <w:r w:rsidRPr="00F51723">
          <w:rPr>
            <w:rStyle w:val="Hyperlink"/>
            <w:rFonts w:eastAsia="Times New Roman"/>
          </w:rPr>
          <w:t>here</w:t>
        </w:r>
      </w:hyperlink>
      <w:r w:rsidRPr="00F51723">
        <w:rPr>
          <w:rFonts w:eastAsia="Times New Roman"/>
          <w:color w:val="212529"/>
        </w:rPr>
        <w:t>.</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 xml:space="preserve">If you would like to file a complaint or need information on that process, you </w:t>
      </w:r>
      <w:proofErr w:type="gramStart"/>
      <w:r w:rsidRPr="00F51723">
        <w:rPr>
          <w:rFonts w:eastAsia="Times New Roman"/>
          <w:color w:val="212529"/>
        </w:rPr>
        <w:t xml:space="preserve">may  </w:t>
      </w:r>
      <w:proofErr w:type="spellStart"/>
      <w:r w:rsidRPr="00F51723">
        <w:rPr>
          <w:rFonts w:eastAsia="Times New Roman"/>
          <w:color w:val="212529"/>
        </w:rPr>
        <w:t>may</w:t>
      </w:r>
      <w:proofErr w:type="spellEnd"/>
      <w:proofErr w:type="gramEnd"/>
      <w:r w:rsidRPr="00F51723">
        <w:rPr>
          <w:rFonts w:eastAsia="Times New Roman"/>
          <w:color w:val="212529"/>
        </w:rPr>
        <w:t xml:space="preserve"> seek direction from the </w:t>
      </w:r>
      <w:hyperlink r:id="rId135" w:tgtFrame="_blank" w:history="1">
        <w:r w:rsidRPr="00F51723">
          <w:rPr>
            <w:rFonts w:eastAsia="Times New Roman"/>
            <w:color w:val="2C69FB"/>
            <w:u w:val="single"/>
          </w:rPr>
          <w:t xml:space="preserve">Office of Gender Equity/Title IX </w:t>
        </w:r>
      </w:hyperlink>
      <w:r w:rsidRPr="00F51723">
        <w:rPr>
          <w:rFonts w:eastAsia="Times New Roman"/>
          <w:color w:val="212529"/>
        </w:rPr>
        <w:t xml:space="preserve">.   You may also choose to meet with the Ombudsperson to </w:t>
      </w:r>
      <w:proofErr w:type="gramStart"/>
      <w:r w:rsidRPr="00F51723">
        <w:rPr>
          <w:rFonts w:eastAsia="Times New Roman"/>
          <w:color w:val="212529"/>
        </w:rPr>
        <w:t>confidentially  discuss</w:t>
      </w:r>
      <w:proofErr w:type="gramEnd"/>
      <w:r w:rsidRPr="00F51723">
        <w:rPr>
          <w:rFonts w:eastAsia="Times New Roman"/>
          <w:color w:val="212529"/>
        </w:rPr>
        <w:t xml:space="preserve"> DePaul’s policies in these and other areas and discuss all of DePaul’s resources for faculty and staff.  </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 xml:space="preserve">Questions on issues of diversity should be addressed to </w:t>
      </w:r>
      <w:hyperlink r:id="rId136" w:history="1">
        <w:r w:rsidRPr="00F51723">
          <w:rPr>
            <w:rStyle w:val="Hyperlink"/>
            <w:rFonts w:eastAsia="Times New Roman"/>
          </w:rPr>
          <w:t>Human Resources Discrimination and Harassment Office</w:t>
        </w:r>
      </w:hyperlink>
      <w:r w:rsidRPr="00F51723">
        <w:rPr>
          <w:rFonts w:eastAsia="Times New Roman"/>
          <w:color w:val="212529"/>
        </w:rPr>
        <w:t xml:space="preserve">. </w:t>
      </w:r>
    </w:p>
    <w:p w:rsidR="002E0795" w:rsidRPr="00F51723" w:rsidRDefault="002E0795" w:rsidP="002E0795">
      <w:pPr>
        <w:shd w:val="clear" w:color="auto" w:fill="FFFFFF"/>
        <w:spacing w:before="240" w:after="240" w:line="240" w:lineRule="auto"/>
        <w:rPr>
          <w:rFonts w:eastAsia="Times New Roman"/>
          <w:color w:val="212529"/>
        </w:rPr>
      </w:pPr>
      <w:r w:rsidRPr="00F51723">
        <w:rPr>
          <w:rFonts w:eastAsia="Times New Roman"/>
          <w:color w:val="212529"/>
        </w:rPr>
        <w:t>As part of DePaul’s Division of Mission and Ministry, the University Ombudsperson collaborates with all university departments and serves as a mission and values resource for faculty and staff.</w:t>
      </w:r>
    </w:p>
    <w:p w:rsidR="002E0795" w:rsidRPr="00F51723" w:rsidRDefault="002E0795" w:rsidP="002E0795"/>
    <w:sectPr w:rsidR="002E0795" w:rsidRPr="00F51723" w:rsidSect="0066097B">
      <w:footerReference w:type="even" r:id="rId137"/>
      <w:footerReference w:type="default" r:id="rId138"/>
      <w:footerReference w:type="first" r:id="rId139"/>
      <w:pgSz w:w="12240" w:h="15840"/>
      <w:pgMar w:top="1345" w:right="1307" w:bottom="994"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8B" w:rsidRDefault="00CE178B">
      <w:pPr>
        <w:spacing w:after="0" w:line="240" w:lineRule="auto"/>
      </w:pPr>
      <w:r>
        <w:separator/>
      </w:r>
    </w:p>
  </w:endnote>
  <w:endnote w:type="continuationSeparator" w:id="0">
    <w:p w:rsidR="00CE178B" w:rsidRDefault="00CE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DB" w:rsidRDefault="000A26D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719702"/>
      <w:docPartObj>
        <w:docPartGallery w:val="Page Numbers (Bottom of Page)"/>
        <w:docPartUnique/>
      </w:docPartObj>
    </w:sdtPr>
    <w:sdtEndPr>
      <w:rPr>
        <w:noProof/>
      </w:rPr>
    </w:sdtEndPr>
    <w:sdtContent>
      <w:p w:rsidR="000A26DB" w:rsidRDefault="000A26DB">
        <w:pPr>
          <w:pStyle w:val="Footer"/>
          <w:jc w:val="center"/>
        </w:pPr>
        <w:r>
          <w:fldChar w:fldCharType="begin"/>
        </w:r>
        <w:r>
          <w:instrText xml:space="preserve"> PAGE   \* MERGEFORMAT </w:instrText>
        </w:r>
        <w:r>
          <w:fldChar w:fldCharType="separate"/>
        </w:r>
        <w:r w:rsidR="0066097B">
          <w:rPr>
            <w:noProof/>
          </w:rPr>
          <w:t>27</w:t>
        </w:r>
        <w:r>
          <w:rPr>
            <w:noProof/>
          </w:rPr>
          <w:fldChar w:fldCharType="end"/>
        </w:r>
      </w:p>
    </w:sdtContent>
  </w:sdt>
  <w:p w:rsidR="000A26DB" w:rsidRDefault="000A26DB" w:rsidP="00197CE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DB" w:rsidRDefault="000A26D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DB" w:rsidRDefault="000A26D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DB" w:rsidRDefault="000A26D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DB" w:rsidRDefault="000A26D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8B" w:rsidRDefault="00CE178B">
      <w:pPr>
        <w:spacing w:after="0" w:line="240" w:lineRule="auto"/>
      </w:pPr>
      <w:r>
        <w:separator/>
      </w:r>
    </w:p>
  </w:footnote>
  <w:footnote w:type="continuationSeparator" w:id="0">
    <w:p w:rsidR="00CE178B" w:rsidRDefault="00CE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numPicBullet w:numPicBulletId="1">
    <w:pict>
      <v:rect id="_x0000_i1031" style="width:0;height:1.5pt" o:hralign="center" o:bullet="t" o:hrstd="t" o:hr="t" fillcolor="#a0a0a0" stroked="f"/>
    </w:pict>
  </w:numPicBullet>
  <w:numPicBullet w:numPicBulletId="2">
    <w:pict>
      <v:rect id="_x0000_i1032" style="width:0;height:1.5pt" o:hralign="center" o:bullet="t" o:hrstd="t" o:hr="t" fillcolor="#a0a0a0" stroked="f"/>
    </w:pict>
  </w:numPicBullet>
  <w:numPicBullet w:numPicBulletId="3">
    <w:pict>
      <v:rect id="_x0000_i1033" style="width:0;height:1.5pt" o:hralign="center" o:bullet="t" o:hrstd="t" o:hr="t" fillcolor="#a0a0a0" stroked="f"/>
    </w:pict>
  </w:numPicBullet>
  <w:abstractNum w:abstractNumId="0" w15:restartNumberingAfterBreak="0">
    <w:nsid w:val="B825CFE6"/>
    <w:multiLevelType w:val="hybridMultilevel"/>
    <w:tmpl w:val="75EEB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94804"/>
    <w:multiLevelType w:val="hybridMultilevel"/>
    <w:tmpl w:val="380EE000"/>
    <w:lvl w:ilvl="0" w:tplc="ADEE307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4C0F2">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E4D48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12CA3A">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42BF8">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84ED6C">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C84DFE">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2A4C2">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0EA3A8">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D76B9"/>
    <w:multiLevelType w:val="multilevel"/>
    <w:tmpl w:val="E37C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40FDE"/>
    <w:multiLevelType w:val="hybridMultilevel"/>
    <w:tmpl w:val="241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7D2"/>
    <w:multiLevelType w:val="hybridMultilevel"/>
    <w:tmpl w:val="1FA44978"/>
    <w:lvl w:ilvl="0" w:tplc="EFDC78F6">
      <w:start w:val="1"/>
      <w:numFmt w:val="bullet"/>
      <w:lvlText w:val="•"/>
      <w:lvlJc w:val="left"/>
      <w:pPr>
        <w:ind w:left="509"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229" w:hanging="360"/>
      </w:pPr>
      <w:rPr>
        <w:rFonts w:ascii="Courier New" w:hAnsi="Courier New" w:cs="Courier New" w:hint="default"/>
      </w:rPr>
    </w:lvl>
    <w:lvl w:ilvl="2" w:tplc="04090005">
      <w:start w:val="1"/>
      <w:numFmt w:val="bullet"/>
      <w:lvlText w:val=""/>
      <w:lvlJc w:val="left"/>
      <w:pPr>
        <w:ind w:left="1949" w:hanging="360"/>
      </w:pPr>
      <w:rPr>
        <w:rFonts w:ascii="Wingdings" w:hAnsi="Wingdings" w:hint="default"/>
      </w:rPr>
    </w:lvl>
    <w:lvl w:ilvl="3" w:tplc="04090001">
      <w:start w:val="1"/>
      <w:numFmt w:val="bullet"/>
      <w:lvlText w:val=""/>
      <w:lvlJc w:val="left"/>
      <w:pPr>
        <w:ind w:left="2669" w:hanging="360"/>
      </w:pPr>
      <w:rPr>
        <w:rFonts w:ascii="Symbol" w:hAnsi="Symbol" w:hint="default"/>
      </w:rPr>
    </w:lvl>
    <w:lvl w:ilvl="4" w:tplc="04090003">
      <w:start w:val="1"/>
      <w:numFmt w:val="bullet"/>
      <w:lvlText w:val="o"/>
      <w:lvlJc w:val="left"/>
      <w:pPr>
        <w:ind w:left="3389" w:hanging="360"/>
      </w:pPr>
      <w:rPr>
        <w:rFonts w:ascii="Courier New" w:hAnsi="Courier New" w:cs="Courier New" w:hint="default"/>
      </w:rPr>
    </w:lvl>
    <w:lvl w:ilvl="5" w:tplc="04090005">
      <w:start w:val="1"/>
      <w:numFmt w:val="bullet"/>
      <w:lvlText w:val=""/>
      <w:lvlJc w:val="left"/>
      <w:pPr>
        <w:ind w:left="4109" w:hanging="360"/>
      </w:pPr>
      <w:rPr>
        <w:rFonts w:ascii="Wingdings" w:hAnsi="Wingdings" w:hint="default"/>
      </w:rPr>
    </w:lvl>
    <w:lvl w:ilvl="6" w:tplc="04090001">
      <w:start w:val="1"/>
      <w:numFmt w:val="bullet"/>
      <w:lvlText w:val=""/>
      <w:lvlJc w:val="left"/>
      <w:pPr>
        <w:ind w:left="4829" w:hanging="360"/>
      </w:pPr>
      <w:rPr>
        <w:rFonts w:ascii="Symbol" w:hAnsi="Symbol" w:hint="default"/>
      </w:rPr>
    </w:lvl>
    <w:lvl w:ilvl="7" w:tplc="04090003">
      <w:start w:val="1"/>
      <w:numFmt w:val="bullet"/>
      <w:lvlText w:val="o"/>
      <w:lvlJc w:val="left"/>
      <w:pPr>
        <w:ind w:left="5549" w:hanging="360"/>
      </w:pPr>
      <w:rPr>
        <w:rFonts w:ascii="Courier New" w:hAnsi="Courier New" w:cs="Courier New" w:hint="default"/>
      </w:rPr>
    </w:lvl>
    <w:lvl w:ilvl="8" w:tplc="04090005">
      <w:start w:val="1"/>
      <w:numFmt w:val="bullet"/>
      <w:lvlText w:val=""/>
      <w:lvlJc w:val="left"/>
      <w:pPr>
        <w:ind w:left="6269" w:hanging="360"/>
      </w:pPr>
      <w:rPr>
        <w:rFonts w:ascii="Wingdings" w:hAnsi="Wingdings" w:hint="default"/>
      </w:rPr>
    </w:lvl>
  </w:abstractNum>
  <w:abstractNum w:abstractNumId="5" w15:restartNumberingAfterBreak="0">
    <w:nsid w:val="0C6707C7"/>
    <w:multiLevelType w:val="multilevel"/>
    <w:tmpl w:val="13F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C6545"/>
    <w:multiLevelType w:val="hybridMultilevel"/>
    <w:tmpl w:val="A394D9AA"/>
    <w:lvl w:ilvl="0" w:tplc="EFDC78F6">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814F6"/>
    <w:multiLevelType w:val="hybridMultilevel"/>
    <w:tmpl w:val="8DF8E4EC"/>
    <w:lvl w:ilvl="0" w:tplc="F522D4AC">
      <w:start w:val="1"/>
      <w:numFmt w:val="bullet"/>
      <w:lvlText w:val="•"/>
      <w:lvlJc w:val="left"/>
      <w:pPr>
        <w:ind w:left="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C4952">
      <w:start w:val="1"/>
      <w:numFmt w:val="bullet"/>
      <w:lvlText w:val="o"/>
      <w:lvlJc w:val="left"/>
      <w:pPr>
        <w:ind w:left="1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80F10">
      <w:start w:val="1"/>
      <w:numFmt w:val="bullet"/>
      <w:lvlText w:val="▪"/>
      <w:lvlJc w:val="left"/>
      <w:pPr>
        <w:ind w:left="2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8CBC2">
      <w:start w:val="1"/>
      <w:numFmt w:val="bullet"/>
      <w:lvlText w:val="•"/>
      <w:lvlJc w:val="left"/>
      <w:pPr>
        <w:ind w:left="3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0FEBC">
      <w:start w:val="1"/>
      <w:numFmt w:val="bullet"/>
      <w:lvlText w:val="o"/>
      <w:lvlJc w:val="left"/>
      <w:pPr>
        <w:ind w:left="3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6E887C">
      <w:start w:val="1"/>
      <w:numFmt w:val="bullet"/>
      <w:lvlText w:val="▪"/>
      <w:lvlJc w:val="left"/>
      <w:pPr>
        <w:ind w:left="4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1AE592">
      <w:start w:val="1"/>
      <w:numFmt w:val="bullet"/>
      <w:lvlText w:val="•"/>
      <w:lvlJc w:val="left"/>
      <w:pPr>
        <w:ind w:left="5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CCD3E">
      <w:start w:val="1"/>
      <w:numFmt w:val="bullet"/>
      <w:lvlText w:val="o"/>
      <w:lvlJc w:val="left"/>
      <w:pPr>
        <w:ind w:left="5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4A07A">
      <w:start w:val="1"/>
      <w:numFmt w:val="bullet"/>
      <w:lvlText w:val="▪"/>
      <w:lvlJc w:val="left"/>
      <w:pPr>
        <w:ind w:left="6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381411"/>
    <w:multiLevelType w:val="hybridMultilevel"/>
    <w:tmpl w:val="2C08B8C4"/>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9" w15:restartNumberingAfterBreak="0">
    <w:nsid w:val="1A8C26AD"/>
    <w:multiLevelType w:val="hybridMultilevel"/>
    <w:tmpl w:val="F796D2AE"/>
    <w:lvl w:ilvl="0" w:tplc="D95EA028">
      <w:start w:val="1"/>
      <w:numFmt w:val="bullet"/>
      <w:lvlText w:val="•"/>
      <w:lvlJc w:val="left"/>
      <w:pPr>
        <w:ind w:left="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806EC">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0241A">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40F8C">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E971E">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2D0A4">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075F6">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85E7A">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28446">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580E97"/>
    <w:multiLevelType w:val="multilevel"/>
    <w:tmpl w:val="B3E6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46F17"/>
    <w:multiLevelType w:val="multilevel"/>
    <w:tmpl w:val="3D9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24B8F"/>
    <w:multiLevelType w:val="hybridMultilevel"/>
    <w:tmpl w:val="D5EE82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E7E6D"/>
    <w:multiLevelType w:val="hybridMultilevel"/>
    <w:tmpl w:val="BC7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F99"/>
    <w:multiLevelType w:val="hybridMultilevel"/>
    <w:tmpl w:val="705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F575F"/>
    <w:multiLevelType w:val="hybridMultilevel"/>
    <w:tmpl w:val="4E1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20DE6"/>
    <w:multiLevelType w:val="hybridMultilevel"/>
    <w:tmpl w:val="D9C28C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3C084B97"/>
    <w:multiLevelType w:val="hybridMultilevel"/>
    <w:tmpl w:val="3E165414"/>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8" w15:restartNumberingAfterBreak="0">
    <w:nsid w:val="3C8E4B7F"/>
    <w:multiLevelType w:val="multilevel"/>
    <w:tmpl w:val="237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92FB8"/>
    <w:multiLevelType w:val="hybridMultilevel"/>
    <w:tmpl w:val="D2FA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B1F17"/>
    <w:multiLevelType w:val="hybridMultilevel"/>
    <w:tmpl w:val="C600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7444B9"/>
    <w:multiLevelType w:val="multilevel"/>
    <w:tmpl w:val="569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B16963"/>
    <w:multiLevelType w:val="hybridMultilevel"/>
    <w:tmpl w:val="887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769BB"/>
    <w:multiLevelType w:val="multilevel"/>
    <w:tmpl w:val="0AD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62D47"/>
    <w:multiLevelType w:val="multilevel"/>
    <w:tmpl w:val="858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92618"/>
    <w:multiLevelType w:val="hybridMultilevel"/>
    <w:tmpl w:val="2B5E268E"/>
    <w:lvl w:ilvl="0" w:tplc="877E6E98">
      <w:start w:val="1"/>
      <w:numFmt w:val="bullet"/>
      <w:lvlText w:val="•"/>
      <w:lvlJc w:val="left"/>
      <w:pPr>
        <w:ind w:left="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4F898">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CE27A">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E26F0">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05576">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C6B16">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C1CC4">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4A45F6">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1CAA42">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1E52B0"/>
    <w:multiLevelType w:val="multilevel"/>
    <w:tmpl w:val="DF5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E0739"/>
    <w:multiLevelType w:val="hybridMultilevel"/>
    <w:tmpl w:val="7B7A8CD4"/>
    <w:lvl w:ilvl="0" w:tplc="EFDC78F6">
      <w:start w:val="1"/>
      <w:numFmt w:val="bullet"/>
      <w:lvlText w:val="•"/>
      <w:lvlJc w:val="left"/>
      <w:pPr>
        <w:ind w:left="50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6DFB96E9"/>
    <w:multiLevelType w:val="hybridMultilevel"/>
    <w:tmpl w:val="6A4C8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0E72AB"/>
    <w:multiLevelType w:val="hybridMultilevel"/>
    <w:tmpl w:val="B908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E5348"/>
    <w:multiLevelType w:val="hybridMultilevel"/>
    <w:tmpl w:val="79542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9B0736"/>
    <w:multiLevelType w:val="hybridMultilevel"/>
    <w:tmpl w:val="89F4E5BE"/>
    <w:lvl w:ilvl="0" w:tplc="EFDC78F6">
      <w:start w:val="1"/>
      <w:numFmt w:val="bullet"/>
      <w:lvlText w:val="•"/>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862B8">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881692">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66A66">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8BC88">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8A794">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3AF702">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C1B9E">
      <w:start w:val="1"/>
      <w:numFmt w:val="bullet"/>
      <w:lvlText w:val="o"/>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2EE6B2">
      <w:start w:val="1"/>
      <w:numFmt w:val="bullet"/>
      <w:lvlText w:val="▪"/>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533789"/>
    <w:multiLevelType w:val="hybridMultilevel"/>
    <w:tmpl w:val="E07A2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7D933CFD"/>
    <w:multiLevelType w:val="multilevel"/>
    <w:tmpl w:val="060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25"/>
  </w:num>
  <w:num w:numId="4">
    <w:abstractNumId w:val="9"/>
  </w:num>
  <w:num w:numId="5">
    <w:abstractNumId w:val="1"/>
  </w:num>
  <w:num w:numId="6">
    <w:abstractNumId w:val="10"/>
  </w:num>
  <w:num w:numId="7">
    <w:abstractNumId w:val="7"/>
  </w:num>
  <w:num w:numId="8">
    <w:abstractNumId w:val="8"/>
  </w:num>
  <w:num w:numId="9">
    <w:abstractNumId w:val="6"/>
  </w:num>
  <w:num w:numId="10">
    <w:abstractNumId w:val="32"/>
  </w:num>
  <w:num w:numId="11">
    <w:abstractNumId w:val="4"/>
  </w:num>
  <w:num w:numId="12">
    <w:abstractNumId w:val="2"/>
  </w:num>
  <w:num w:numId="13">
    <w:abstractNumId w:val="23"/>
  </w:num>
  <w:num w:numId="14">
    <w:abstractNumId w:val="27"/>
  </w:num>
  <w:num w:numId="15">
    <w:abstractNumId w:val="19"/>
  </w:num>
  <w:num w:numId="16">
    <w:abstractNumId w:val="18"/>
  </w:num>
  <w:num w:numId="17">
    <w:abstractNumId w:val="24"/>
  </w:num>
  <w:num w:numId="18">
    <w:abstractNumId w:val="13"/>
  </w:num>
  <w:num w:numId="19">
    <w:abstractNumId w:val="30"/>
  </w:num>
  <w:num w:numId="20">
    <w:abstractNumId w:val="12"/>
  </w:num>
  <w:num w:numId="21">
    <w:abstractNumId w:val="5"/>
  </w:num>
  <w:num w:numId="22">
    <w:abstractNumId w:val="11"/>
  </w:num>
  <w:num w:numId="23">
    <w:abstractNumId w:val="31"/>
  </w:num>
  <w:num w:numId="24">
    <w:abstractNumId w:val="14"/>
  </w:num>
  <w:num w:numId="25">
    <w:abstractNumId w:val="15"/>
  </w:num>
  <w:num w:numId="26">
    <w:abstractNumId w:val="22"/>
  </w:num>
  <w:num w:numId="27">
    <w:abstractNumId w:val="17"/>
  </w:num>
  <w:num w:numId="28">
    <w:abstractNumId w:val="16"/>
  </w:num>
  <w:num w:numId="29">
    <w:abstractNumId w:val="21"/>
  </w:num>
  <w:num w:numId="30">
    <w:abstractNumId w:val="33"/>
  </w:num>
  <w:num w:numId="31">
    <w:abstractNumId w:val="26"/>
  </w:num>
  <w:num w:numId="32">
    <w:abstractNumId w:val="0"/>
  </w:num>
  <w:num w:numId="33">
    <w:abstractNumId w:val="28"/>
  </w:num>
  <w:num w:numId="34">
    <w:abstractNumId w:val="20"/>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79"/>
    <w:rsid w:val="000009AF"/>
    <w:rsid w:val="000054B6"/>
    <w:rsid w:val="00015FB7"/>
    <w:rsid w:val="00021CFB"/>
    <w:rsid w:val="0002643A"/>
    <w:rsid w:val="000316A2"/>
    <w:rsid w:val="00034C35"/>
    <w:rsid w:val="0003591F"/>
    <w:rsid w:val="00042CA5"/>
    <w:rsid w:val="0004793F"/>
    <w:rsid w:val="00061D80"/>
    <w:rsid w:val="00064FEE"/>
    <w:rsid w:val="0007192C"/>
    <w:rsid w:val="000824DC"/>
    <w:rsid w:val="00085AD6"/>
    <w:rsid w:val="000A26DB"/>
    <w:rsid w:val="000B1805"/>
    <w:rsid w:val="000B4FA6"/>
    <w:rsid w:val="000B61C9"/>
    <w:rsid w:val="000C4CB6"/>
    <w:rsid w:val="000D1CA4"/>
    <w:rsid w:val="000D3CB4"/>
    <w:rsid w:val="000D6C3B"/>
    <w:rsid w:val="000F25AC"/>
    <w:rsid w:val="00100FD4"/>
    <w:rsid w:val="00105C83"/>
    <w:rsid w:val="00110B0C"/>
    <w:rsid w:val="00113381"/>
    <w:rsid w:val="00120E4D"/>
    <w:rsid w:val="00122BC1"/>
    <w:rsid w:val="00122F0A"/>
    <w:rsid w:val="00134F2A"/>
    <w:rsid w:val="00137867"/>
    <w:rsid w:val="0014014B"/>
    <w:rsid w:val="00145C9F"/>
    <w:rsid w:val="00151033"/>
    <w:rsid w:val="001641A1"/>
    <w:rsid w:val="00165EA3"/>
    <w:rsid w:val="00166A1A"/>
    <w:rsid w:val="001670E5"/>
    <w:rsid w:val="00171328"/>
    <w:rsid w:val="00174B4A"/>
    <w:rsid w:val="00180516"/>
    <w:rsid w:val="00182D8D"/>
    <w:rsid w:val="00197CEE"/>
    <w:rsid w:val="001A440C"/>
    <w:rsid w:val="001B4AFE"/>
    <w:rsid w:val="001B5D66"/>
    <w:rsid w:val="001B6A74"/>
    <w:rsid w:val="001D6770"/>
    <w:rsid w:val="001E2345"/>
    <w:rsid w:val="001F0929"/>
    <w:rsid w:val="001F2C2B"/>
    <w:rsid w:val="00215796"/>
    <w:rsid w:val="0022466B"/>
    <w:rsid w:val="00224AB2"/>
    <w:rsid w:val="002325FF"/>
    <w:rsid w:val="0023746E"/>
    <w:rsid w:val="00245A8A"/>
    <w:rsid w:val="00247BFE"/>
    <w:rsid w:val="00250F3D"/>
    <w:rsid w:val="00255A41"/>
    <w:rsid w:val="00260542"/>
    <w:rsid w:val="002657B6"/>
    <w:rsid w:val="0027381F"/>
    <w:rsid w:val="002844FB"/>
    <w:rsid w:val="002872D6"/>
    <w:rsid w:val="002A1148"/>
    <w:rsid w:val="002B02E7"/>
    <w:rsid w:val="002B2406"/>
    <w:rsid w:val="002B5E96"/>
    <w:rsid w:val="002B7A31"/>
    <w:rsid w:val="002E0795"/>
    <w:rsid w:val="002E2B1C"/>
    <w:rsid w:val="002F3443"/>
    <w:rsid w:val="002F695B"/>
    <w:rsid w:val="00300D1D"/>
    <w:rsid w:val="00316071"/>
    <w:rsid w:val="00316D20"/>
    <w:rsid w:val="0032356C"/>
    <w:rsid w:val="00324C83"/>
    <w:rsid w:val="003253BB"/>
    <w:rsid w:val="00327EAE"/>
    <w:rsid w:val="00334374"/>
    <w:rsid w:val="00350A64"/>
    <w:rsid w:val="0036332C"/>
    <w:rsid w:val="003674C8"/>
    <w:rsid w:val="00375017"/>
    <w:rsid w:val="00384EAA"/>
    <w:rsid w:val="003A4F80"/>
    <w:rsid w:val="003B6AD3"/>
    <w:rsid w:val="003C34A6"/>
    <w:rsid w:val="003C74E2"/>
    <w:rsid w:val="003D034D"/>
    <w:rsid w:val="003E407A"/>
    <w:rsid w:val="003F1701"/>
    <w:rsid w:val="004107EB"/>
    <w:rsid w:val="004135C0"/>
    <w:rsid w:val="00414889"/>
    <w:rsid w:val="004178B8"/>
    <w:rsid w:val="00433FF7"/>
    <w:rsid w:val="00437951"/>
    <w:rsid w:val="00440A79"/>
    <w:rsid w:val="004718EE"/>
    <w:rsid w:val="00471997"/>
    <w:rsid w:val="004828E1"/>
    <w:rsid w:val="004869F6"/>
    <w:rsid w:val="004872AF"/>
    <w:rsid w:val="004A038A"/>
    <w:rsid w:val="004C1614"/>
    <w:rsid w:val="004C1EB3"/>
    <w:rsid w:val="004C24EE"/>
    <w:rsid w:val="004D448A"/>
    <w:rsid w:val="004E1EF3"/>
    <w:rsid w:val="004F7BB2"/>
    <w:rsid w:val="005043F9"/>
    <w:rsid w:val="005048A6"/>
    <w:rsid w:val="00504F06"/>
    <w:rsid w:val="00507C00"/>
    <w:rsid w:val="005201D2"/>
    <w:rsid w:val="00520295"/>
    <w:rsid w:val="005236E3"/>
    <w:rsid w:val="00523B88"/>
    <w:rsid w:val="00533B71"/>
    <w:rsid w:val="00541563"/>
    <w:rsid w:val="00545BAC"/>
    <w:rsid w:val="005502D2"/>
    <w:rsid w:val="005562C0"/>
    <w:rsid w:val="00560DFB"/>
    <w:rsid w:val="00586E86"/>
    <w:rsid w:val="00593466"/>
    <w:rsid w:val="005C2D61"/>
    <w:rsid w:val="005C53F2"/>
    <w:rsid w:val="005D7FD0"/>
    <w:rsid w:val="005E4016"/>
    <w:rsid w:val="005E65B9"/>
    <w:rsid w:val="005E77B4"/>
    <w:rsid w:val="005F0088"/>
    <w:rsid w:val="006012DA"/>
    <w:rsid w:val="0060735B"/>
    <w:rsid w:val="00621A4D"/>
    <w:rsid w:val="00624F49"/>
    <w:rsid w:val="00625215"/>
    <w:rsid w:val="0064179C"/>
    <w:rsid w:val="00647E63"/>
    <w:rsid w:val="006506DB"/>
    <w:rsid w:val="00651365"/>
    <w:rsid w:val="00654E83"/>
    <w:rsid w:val="0066097B"/>
    <w:rsid w:val="0066124F"/>
    <w:rsid w:val="00665253"/>
    <w:rsid w:val="0067641E"/>
    <w:rsid w:val="00676A40"/>
    <w:rsid w:val="00684DC3"/>
    <w:rsid w:val="006A6818"/>
    <w:rsid w:val="006A7A01"/>
    <w:rsid w:val="006B1A41"/>
    <w:rsid w:val="006C7925"/>
    <w:rsid w:val="006D5BD1"/>
    <w:rsid w:val="006E31DE"/>
    <w:rsid w:val="006E787C"/>
    <w:rsid w:val="006F5810"/>
    <w:rsid w:val="00735087"/>
    <w:rsid w:val="0073525B"/>
    <w:rsid w:val="00740AD0"/>
    <w:rsid w:val="0074429C"/>
    <w:rsid w:val="00746BE7"/>
    <w:rsid w:val="00747116"/>
    <w:rsid w:val="007549FB"/>
    <w:rsid w:val="007557DD"/>
    <w:rsid w:val="00772F9A"/>
    <w:rsid w:val="0077718B"/>
    <w:rsid w:val="00781AA1"/>
    <w:rsid w:val="00793923"/>
    <w:rsid w:val="00797EB3"/>
    <w:rsid w:val="007A76DE"/>
    <w:rsid w:val="007B1CA3"/>
    <w:rsid w:val="007C64DA"/>
    <w:rsid w:val="007E168E"/>
    <w:rsid w:val="007F19D3"/>
    <w:rsid w:val="008141A8"/>
    <w:rsid w:val="008209D3"/>
    <w:rsid w:val="00823972"/>
    <w:rsid w:val="0083178D"/>
    <w:rsid w:val="00835269"/>
    <w:rsid w:val="008430CE"/>
    <w:rsid w:val="00862743"/>
    <w:rsid w:val="0087494F"/>
    <w:rsid w:val="00886D94"/>
    <w:rsid w:val="00892859"/>
    <w:rsid w:val="008971FA"/>
    <w:rsid w:val="008977F6"/>
    <w:rsid w:val="008A4E84"/>
    <w:rsid w:val="008A6423"/>
    <w:rsid w:val="008B290B"/>
    <w:rsid w:val="008B2A23"/>
    <w:rsid w:val="008D4299"/>
    <w:rsid w:val="008D6CB1"/>
    <w:rsid w:val="008D73F1"/>
    <w:rsid w:val="008E27DB"/>
    <w:rsid w:val="00900B02"/>
    <w:rsid w:val="00901632"/>
    <w:rsid w:val="00904BC2"/>
    <w:rsid w:val="00911FA2"/>
    <w:rsid w:val="00920481"/>
    <w:rsid w:val="0092710B"/>
    <w:rsid w:val="00934DB4"/>
    <w:rsid w:val="009400A0"/>
    <w:rsid w:val="009505BB"/>
    <w:rsid w:val="0096457A"/>
    <w:rsid w:val="00974619"/>
    <w:rsid w:val="00975A50"/>
    <w:rsid w:val="00975ACE"/>
    <w:rsid w:val="0097640A"/>
    <w:rsid w:val="0098027C"/>
    <w:rsid w:val="009C6D40"/>
    <w:rsid w:val="009D6BD5"/>
    <w:rsid w:val="009D7875"/>
    <w:rsid w:val="009E0AA5"/>
    <w:rsid w:val="009E15CB"/>
    <w:rsid w:val="009E31AC"/>
    <w:rsid w:val="009F1236"/>
    <w:rsid w:val="009F5745"/>
    <w:rsid w:val="00A11024"/>
    <w:rsid w:val="00A22F11"/>
    <w:rsid w:val="00A2693E"/>
    <w:rsid w:val="00A33058"/>
    <w:rsid w:val="00A35C70"/>
    <w:rsid w:val="00A42E0E"/>
    <w:rsid w:val="00A44B47"/>
    <w:rsid w:val="00A604FB"/>
    <w:rsid w:val="00A70BB4"/>
    <w:rsid w:val="00A80FD0"/>
    <w:rsid w:val="00A851EB"/>
    <w:rsid w:val="00A87AFF"/>
    <w:rsid w:val="00A93F89"/>
    <w:rsid w:val="00A95B34"/>
    <w:rsid w:val="00AB54D3"/>
    <w:rsid w:val="00AB6112"/>
    <w:rsid w:val="00AC3531"/>
    <w:rsid w:val="00AC7780"/>
    <w:rsid w:val="00AE1E87"/>
    <w:rsid w:val="00AE72D7"/>
    <w:rsid w:val="00AF410C"/>
    <w:rsid w:val="00AF6BF6"/>
    <w:rsid w:val="00B00E82"/>
    <w:rsid w:val="00B02070"/>
    <w:rsid w:val="00B14087"/>
    <w:rsid w:val="00B32E13"/>
    <w:rsid w:val="00B437D5"/>
    <w:rsid w:val="00B46C3D"/>
    <w:rsid w:val="00B55A8A"/>
    <w:rsid w:val="00B62BF0"/>
    <w:rsid w:val="00B64F6D"/>
    <w:rsid w:val="00B8565A"/>
    <w:rsid w:val="00BA06EC"/>
    <w:rsid w:val="00BA4886"/>
    <w:rsid w:val="00BB5D01"/>
    <w:rsid w:val="00BB7586"/>
    <w:rsid w:val="00BC0653"/>
    <w:rsid w:val="00BC344B"/>
    <w:rsid w:val="00BC4038"/>
    <w:rsid w:val="00BD4B63"/>
    <w:rsid w:val="00BD6AD3"/>
    <w:rsid w:val="00BE0E43"/>
    <w:rsid w:val="00BE171F"/>
    <w:rsid w:val="00BE1C2C"/>
    <w:rsid w:val="00BE4513"/>
    <w:rsid w:val="00C00369"/>
    <w:rsid w:val="00C06949"/>
    <w:rsid w:val="00C11D87"/>
    <w:rsid w:val="00C12AAC"/>
    <w:rsid w:val="00C13CF9"/>
    <w:rsid w:val="00C200DC"/>
    <w:rsid w:val="00C22C2C"/>
    <w:rsid w:val="00C56FF6"/>
    <w:rsid w:val="00C76BEB"/>
    <w:rsid w:val="00C93BF4"/>
    <w:rsid w:val="00CA244D"/>
    <w:rsid w:val="00CB2DDC"/>
    <w:rsid w:val="00CB39BA"/>
    <w:rsid w:val="00CC6B08"/>
    <w:rsid w:val="00CE04BA"/>
    <w:rsid w:val="00CE178B"/>
    <w:rsid w:val="00D037CC"/>
    <w:rsid w:val="00D12427"/>
    <w:rsid w:val="00D13165"/>
    <w:rsid w:val="00D13B23"/>
    <w:rsid w:val="00D15AB4"/>
    <w:rsid w:val="00D16455"/>
    <w:rsid w:val="00D2185E"/>
    <w:rsid w:val="00D27314"/>
    <w:rsid w:val="00D31867"/>
    <w:rsid w:val="00D55F98"/>
    <w:rsid w:val="00D66330"/>
    <w:rsid w:val="00D77C0B"/>
    <w:rsid w:val="00D91B0A"/>
    <w:rsid w:val="00D93C40"/>
    <w:rsid w:val="00D96A31"/>
    <w:rsid w:val="00DB39D5"/>
    <w:rsid w:val="00DC1D75"/>
    <w:rsid w:val="00DC33F0"/>
    <w:rsid w:val="00DC4782"/>
    <w:rsid w:val="00DF04E5"/>
    <w:rsid w:val="00DF6D5F"/>
    <w:rsid w:val="00E2141D"/>
    <w:rsid w:val="00E30244"/>
    <w:rsid w:val="00E34F64"/>
    <w:rsid w:val="00E500FC"/>
    <w:rsid w:val="00E6191C"/>
    <w:rsid w:val="00E76937"/>
    <w:rsid w:val="00E77451"/>
    <w:rsid w:val="00E90529"/>
    <w:rsid w:val="00E93D1D"/>
    <w:rsid w:val="00EA170E"/>
    <w:rsid w:val="00EA4809"/>
    <w:rsid w:val="00EB0E94"/>
    <w:rsid w:val="00EC7078"/>
    <w:rsid w:val="00ED219E"/>
    <w:rsid w:val="00EE30D5"/>
    <w:rsid w:val="00EF52A6"/>
    <w:rsid w:val="00F06817"/>
    <w:rsid w:val="00F22242"/>
    <w:rsid w:val="00F2578A"/>
    <w:rsid w:val="00F2598D"/>
    <w:rsid w:val="00F25CE1"/>
    <w:rsid w:val="00F328A5"/>
    <w:rsid w:val="00F34FD2"/>
    <w:rsid w:val="00F402D6"/>
    <w:rsid w:val="00F43A97"/>
    <w:rsid w:val="00F43EDE"/>
    <w:rsid w:val="00F51723"/>
    <w:rsid w:val="00F5296D"/>
    <w:rsid w:val="00F62567"/>
    <w:rsid w:val="00F64C12"/>
    <w:rsid w:val="00F655DA"/>
    <w:rsid w:val="00F7059E"/>
    <w:rsid w:val="00F7508A"/>
    <w:rsid w:val="00FA11AC"/>
    <w:rsid w:val="00FA25AD"/>
    <w:rsid w:val="00FB6DFF"/>
    <w:rsid w:val="00FF3632"/>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3EB72-1D2C-4DA8-8103-C13D683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49"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 w:line="249" w:lineRule="auto"/>
      <w:ind w:left="149" w:hanging="10"/>
      <w:outlineLvl w:val="0"/>
    </w:pPr>
    <w:rPr>
      <w:rFonts w:ascii="Arial" w:eastAsia="Arial" w:hAnsi="Arial" w:cs="Arial"/>
      <w:b/>
      <w:color w:val="1F487C"/>
      <w:sz w:val="36"/>
    </w:rPr>
  </w:style>
  <w:style w:type="paragraph" w:styleId="Heading2">
    <w:name w:val="heading 2"/>
    <w:next w:val="Normal"/>
    <w:link w:val="Heading2Char"/>
    <w:uiPriority w:val="9"/>
    <w:unhideWhenUsed/>
    <w:qFormat/>
    <w:pPr>
      <w:keepNext/>
      <w:keepLines/>
      <w:spacing w:after="0"/>
      <w:ind w:left="240" w:hanging="10"/>
      <w:outlineLvl w:val="1"/>
    </w:pPr>
    <w:rPr>
      <w:rFonts w:ascii="Arial" w:eastAsia="Arial" w:hAnsi="Arial" w:cs="Arial"/>
      <w:b/>
      <w:color w:val="538D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538DD3"/>
      <w:sz w:val="22"/>
    </w:rPr>
  </w:style>
  <w:style w:type="character" w:customStyle="1" w:styleId="Heading1Char">
    <w:name w:val="Heading 1 Char"/>
    <w:link w:val="Heading1"/>
    <w:uiPriority w:val="9"/>
    <w:rPr>
      <w:rFonts w:ascii="Arial" w:eastAsia="Arial" w:hAnsi="Arial" w:cs="Arial"/>
      <w:b/>
      <w:color w:val="1F487C"/>
      <w:sz w:val="36"/>
    </w:rPr>
  </w:style>
  <w:style w:type="paragraph" w:styleId="TOC1">
    <w:name w:val="toc 1"/>
    <w:hidden/>
    <w:uiPriority w:val="39"/>
    <w:pPr>
      <w:spacing w:after="113" w:line="265" w:lineRule="auto"/>
      <w:ind w:left="164" w:right="16" w:hanging="10"/>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BE0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43"/>
    <w:rPr>
      <w:rFonts w:ascii="Segoe UI" w:eastAsia="Arial" w:hAnsi="Segoe UI" w:cs="Segoe UI"/>
      <w:color w:val="000000"/>
      <w:sz w:val="18"/>
      <w:szCs w:val="18"/>
    </w:rPr>
  </w:style>
  <w:style w:type="character" w:styleId="Hyperlink">
    <w:name w:val="Hyperlink"/>
    <w:basedOn w:val="DefaultParagraphFont"/>
    <w:uiPriority w:val="99"/>
    <w:unhideWhenUsed/>
    <w:rsid w:val="00B00E82"/>
    <w:rPr>
      <w:color w:val="0563C1"/>
      <w:u w:val="single"/>
    </w:rPr>
  </w:style>
  <w:style w:type="table" w:styleId="TableGrid">
    <w:name w:val="Table Grid"/>
    <w:basedOn w:val="TableNormal"/>
    <w:uiPriority w:val="39"/>
    <w:rsid w:val="00AC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6071"/>
    <w:pPr>
      <w:spacing w:after="0" w:line="240" w:lineRule="auto"/>
      <w:ind w:left="0" w:firstLine="0"/>
    </w:pPr>
    <w:rPr>
      <w:rFonts w:ascii="Calibri" w:eastAsiaTheme="minorHAnsi" w:hAnsi="Calibri" w:cs="Calibri"/>
      <w:color w:val="auto"/>
    </w:rPr>
  </w:style>
  <w:style w:type="paragraph" w:styleId="ListParagraph">
    <w:name w:val="List Paragraph"/>
    <w:basedOn w:val="Normal"/>
    <w:uiPriority w:val="34"/>
    <w:qFormat/>
    <w:rsid w:val="00180516"/>
    <w:pPr>
      <w:ind w:left="720"/>
      <w:contextualSpacing/>
    </w:pPr>
  </w:style>
  <w:style w:type="paragraph" w:styleId="NormalWeb">
    <w:name w:val="Normal (Web)"/>
    <w:basedOn w:val="Normal"/>
    <w:uiPriority w:val="99"/>
    <w:unhideWhenUsed/>
    <w:rsid w:val="00C200DC"/>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customStyle="1" w:styleId="apple-converted-space">
    <w:name w:val="apple-converted-space"/>
    <w:basedOn w:val="DefaultParagraphFont"/>
    <w:rsid w:val="00C200DC"/>
  </w:style>
  <w:style w:type="paragraph" w:customStyle="1" w:styleId="Default">
    <w:name w:val="Default"/>
    <w:rsid w:val="00904BC2"/>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B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D3"/>
    <w:rPr>
      <w:rFonts w:ascii="Arial" w:eastAsia="Arial" w:hAnsi="Arial" w:cs="Arial"/>
      <w:color w:val="000000"/>
    </w:rPr>
  </w:style>
  <w:style w:type="paragraph" w:styleId="Footer">
    <w:name w:val="footer"/>
    <w:basedOn w:val="Normal"/>
    <w:link w:val="FooterChar"/>
    <w:uiPriority w:val="99"/>
    <w:unhideWhenUsed/>
    <w:rsid w:val="00BD6AD3"/>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D6AD3"/>
    <w:rPr>
      <w:rFonts w:cs="Times New Roman"/>
    </w:rPr>
  </w:style>
  <w:style w:type="character" w:styleId="Strong">
    <w:name w:val="Strong"/>
    <w:basedOn w:val="DefaultParagraphFont"/>
    <w:uiPriority w:val="22"/>
    <w:qFormat/>
    <w:rsid w:val="00165EA3"/>
    <w:rPr>
      <w:b/>
      <w:bCs/>
    </w:rPr>
  </w:style>
  <w:style w:type="character" w:styleId="FollowedHyperlink">
    <w:name w:val="FollowedHyperlink"/>
    <w:basedOn w:val="DefaultParagraphFont"/>
    <w:uiPriority w:val="99"/>
    <w:semiHidden/>
    <w:unhideWhenUsed/>
    <w:rsid w:val="0098027C"/>
    <w:rPr>
      <w:color w:val="954F72" w:themeColor="followedHyperlink"/>
      <w:u w:val="single"/>
    </w:rPr>
  </w:style>
  <w:style w:type="character" w:styleId="CommentReference">
    <w:name w:val="annotation reference"/>
    <w:basedOn w:val="DefaultParagraphFont"/>
    <w:uiPriority w:val="99"/>
    <w:semiHidden/>
    <w:unhideWhenUsed/>
    <w:rsid w:val="00920481"/>
    <w:rPr>
      <w:sz w:val="16"/>
      <w:szCs w:val="16"/>
    </w:rPr>
  </w:style>
  <w:style w:type="paragraph" w:styleId="CommentText">
    <w:name w:val="annotation text"/>
    <w:basedOn w:val="Normal"/>
    <w:link w:val="CommentTextChar"/>
    <w:uiPriority w:val="99"/>
    <w:semiHidden/>
    <w:unhideWhenUsed/>
    <w:rsid w:val="00920481"/>
    <w:pPr>
      <w:spacing w:line="240" w:lineRule="auto"/>
    </w:pPr>
    <w:rPr>
      <w:sz w:val="20"/>
      <w:szCs w:val="20"/>
    </w:rPr>
  </w:style>
  <w:style w:type="character" w:customStyle="1" w:styleId="CommentTextChar">
    <w:name w:val="Comment Text Char"/>
    <w:basedOn w:val="DefaultParagraphFont"/>
    <w:link w:val="CommentText"/>
    <w:uiPriority w:val="99"/>
    <w:semiHidden/>
    <w:rsid w:val="009204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20481"/>
    <w:rPr>
      <w:b/>
      <w:bCs/>
    </w:rPr>
  </w:style>
  <w:style w:type="character" w:customStyle="1" w:styleId="CommentSubjectChar">
    <w:name w:val="Comment Subject Char"/>
    <w:basedOn w:val="CommentTextChar"/>
    <w:link w:val="CommentSubject"/>
    <w:uiPriority w:val="99"/>
    <w:semiHidden/>
    <w:rsid w:val="0092048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274">
      <w:bodyDiv w:val="1"/>
      <w:marLeft w:val="0"/>
      <w:marRight w:val="0"/>
      <w:marTop w:val="0"/>
      <w:marBottom w:val="0"/>
      <w:divBdr>
        <w:top w:val="none" w:sz="0" w:space="0" w:color="auto"/>
        <w:left w:val="none" w:sz="0" w:space="0" w:color="auto"/>
        <w:bottom w:val="none" w:sz="0" w:space="0" w:color="auto"/>
        <w:right w:val="none" w:sz="0" w:space="0" w:color="auto"/>
      </w:divBdr>
    </w:div>
    <w:div w:id="97264837">
      <w:bodyDiv w:val="1"/>
      <w:marLeft w:val="0"/>
      <w:marRight w:val="0"/>
      <w:marTop w:val="0"/>
      <w:marBottom w:val="0"/>
      <w:divBdr>
        <w:top w:val="none" w:sz="0" w:space="0" w:color="auto"/>
        <w:left w:val="none" w:sz="0" w:space="0" w:color="auto"/>
        <w:bottom w:val="none" w:sz="0" w:space="0" w:color="auto"/>
        <w:right w:val="none" w:sz="0" w:space="0" w:color="auto"/>
      </w:divBdr>
    </w:div>
    <w:div w:id="360479725">
      <w:bodyDiv w:val="1"/>
      <w:marLeft w:val="0"/>
      <w:marRight w:val="0"/>
      <w:marTop w:val="0"/>
      <w:marBottom w:val="0"/>
      <w:divBdr>
        <w:top w:val="none" w:sz="0" w:space="0" w:color="auto"/>
        <w:left w:val="none" w:sz="0" w:space="0" w:color="auto"/>
        <w:bottom w:val="none" w:sz="0" w:space="0" w:color="auto"/>
        <w:right w:val="none" w:sz="0" w:space="0" w:color="auto"/>
      </w:divBdr>
    </w:div>
    <w:div w:id="360934747">
      <w:bodyDiv w:val="1"/>
      <w:marLeft w:val="0"/>
      <w:marRight w:val="0"/>
      <w:marTop w:val="0"/>
      <w:marBottom w:val="0"/>
      <w:divBdr>
        <w:top w:val="none" w:sz="0" w:space="0" w:color="auto"/>
        <w:left w:val="none" w:sz="0" w:space="0" w:color="auto"/>
        <w:bottom w:val="none" w:sz="0" w:space="0" w:color="auto"/>
        <w:right w:val="none" w:sz="0" w:space="0" w:color="auto"/>
      </w:divBdr>
    </w:div>
    <w:div w:id="429131896">
      <w:bodyDiv w:val="1"/>
      <w:marLeft w:val="0"/>
      <w:marRight w:val="0"/>
      <w:marTop w:val="0"/>
      <w:marBottom w:val="0"/>
      <w:divBdr>
        <w:top w:val="none" w:sz="0" w:space="0" w:color="auto"/>
        <w:left w:val="none" w:sz="0" w:space="0" w:color="auto"/>
        <w:bottom w:val="none" w:sz="0" w:space="0" w:color="auto"/>
        <w:right w:val="none" w:sz="0" w:space="0" w:color="auto"/>
      </w:divBdr>
    </w:div>
    <w:div w:id="437992397">
      <w:bodyDiv w:val="1"/>
      <w:marLeft w:val="0"/>
      <w:marRight w:val="0"/>
      <w:marTop w:val="0"/>
      <w:marBottom w:val="0"/>
      <w:divBdr>
        <w:top w:val="none" w:sz="0" w:space="0" w:color="auto"/>
        <w:left w:val="none" w:sz="0" w:space="0" w:color="auto"/>
        <w:bottom w:val="none" w:sz="0" w:space="0" w:color="auto"/>
        <w:right w:val="none" w:sz="0" w:space="0" w:color="auto"/>
      </w:divBdr>
      <w:divsChild>
        <w:div w:id="1764181359">
          <w:marLeft w:val="0"/>
          <w:marRight w:val="0"/>
          <w:marTop w:val="0"/>
          <w:marBottom w:val="0"/>
          <w:divBdr>
            <w:top w:val="none" w:sz="0" w:space="0" w:color="auto"/>
            <w:left w:val="none" w:sz="0" w:space="0" w:color="auto"/>
            <w:bottom w:val="none" w:sz="0" w:space="0" w:color="auto"/>
            <w:right w:val="none" w:sz="0" w:space="0" w:color="auto"/>
          </w:divBdr>
        </w:div>
        <w:div w:id="346903563">
          <w:marLeft w:val="0"/>
          <w:marRight w:val="0"/>
          <w:marTop w:val="0"/>
          <w:marBottom w:val="0"/>
          <w:divBdr>
            <w:top w:val="none" w:sz="0" w:space="0" w:color="auto"/>
            <w:left w:val="none" w:sz="0" w:space="0" w:color="auto"/>
            <w:bottom w:val="none" w:sz="0" w:space="0" w:color="auto"/>
            <w:right w:val="none" w:sz="0" w:space="0" w:color="auto"/>
          </w:divBdr>
        </w:div>
        <w:div w:id="937755694">
          <w:marLeft w:val="0"/>
          <w:marRight w:val="0"/>
          <w:marTop w:val="0"/>
          <w:marBottom w:val="0"/>
          <w:divBdr>
            <w:top w:val="none" w:sz="0" w:space="0" w:color="auto"/>
            <w:left w:val="none" w:sz="0" w:space="0" w:color="auto"/>
            <w:bottom w:val="none" w:sz="0" w:space="0" w:color="auto"/>
            <w:right w:val="none" w:sz="0" w:space="0" w:color="auto"/>
          </w:divBdr>
        </w:div>
        <w:div w:id="1692563376">
          <w:marLeft w:val="0"/>
          <w:marRight w:val="0"/>
          <w:marTop w:val="0"/>
          <w:marBottom w:val="0"/>
          <w:divBdr>
            <w:top w:val="none" w:sz="0" w:space="0" w:color="auto"/>
            <w:left w:val="none" w:sz="0" w:space="0" w:color="auto"/>
            <w:bottom w:val="none" w:sz="0" w:space="0" w:color="auto"/>
            <w:right w:val="none" w:sz="0" w:space="0" w:color="auto"/>
          </w:divBdr>
        </w:div>
        <w:div w:id="1317801533">
          <w:marLeft w:val="0"/>
          <w:marRight w:val="0"/>
          <w:marTop w:val="0"/>
          <w:marBottom w:val="0"/>
          <w:divBdr>
            <w:top w:val="none" w:sz="0" w:space="0" w:color="auto"/>
            <w:left w:val="none" w:sz="0" w:space="0" w:color="auto"/>
            <w:bottom w:val="none" w:sz="0" w:space="0" w:color="auto"/>
            <w:right w:val="none" w:sz="0" w:space="0" w:color="auto"/>
          </w:divBdr>
        </w:div>
        <w:div w:id="1500921977">
          <w:marLeft w:val="0"/>
          <w:marRight w:val="0"/>
          <w:marTop w:val="0"/>
          <w:marBottom w:val="0"/>
          <w:divBdr>
            <w:top w:val="none" w:sz="0" w:space="0" w:color="auto"/>
            <w:left w:val="none" w:sz="0" w:space="0" w:color="auto"/>
            <w:bottom w:val="none" w:sz="0" w:space="0" w:color="auto"/>
            <w:right w:val="none" w:sz="0" w:space="0" w:color="auto"/>
          </w:divBdr>
        </w:div>
        <w:div w:id="171997543">
          <w:marLeft w:val="0"/>
          <w:marRight w:val="0"/>
          <w:marTop w:val="0"/>
          <w:marBottom w:val="0"/>
          <w:divBdr>
            <w:top w:val="none" w:sz="0" w:space="0" w:color="auto"/>
            <w:left w:val="none" w:sz="0" w:space="0" w:color="auto"/>
            <w:bottom w:val="none" w:sz="0" w:space="0" w:color="auto"/>
            <w:right w:val="none" w:sz="0" w:space="0" w:color="auto"/>
          </w:divBdr>
        </w:div>
      </w:divsChild>
    </w:div>
    <w:div w:id="517698903">
      <w:bodyDiv w:val="1"/>
      <w:marLeft w:val="0"/>
      <w:marRight w:val="0"/>
      <w:marTop w:val="0"/>
      <w:marBottom w:val="0"/>
      <w:divBdr>
        <w:top w:val="none" w:sz="0" w:space="0" w:color="auto"/>
        <w:left w:val="none" w:sz="0" w:space="0" w:color="auto"/>
        <w:bottom w:val="none" w:sz="0" w:space="0" w:color="auto"/>
        <w:right w:val="none" w:sz="0" w:space="0" w:color="auto"/>
      </w:divBdr>
    </w:div>
    <w:div w:id="522982845">
      <w:bodyDiv w:val="1"/>
      <w:marLeft w:val="0"/>
      <w:marRight w:val="0"/>
      <w:marTop w:val="0"/>
      <w:marBottom w:val="0"/>
      <w:divBdr>
        <w:top w:val="none" w:sz="0" w:space="0" w:color="auto"/>
        <w:left w:val="none" w:sz="0" w:space="0" w:color="auto"/>
        <w:bottom w:val="none" w:sz="0" w:space="0" w:color="auto"/>
        <w:right w:val="none" w:sz="0" w:space="0" w:color="auto"/>
      </w:divBdr>
    </w:div>
    <w:div w:id="527986484">
      <w:bodyDiv w:val="1"/>
      <w:marLeft w:val="0"/>
      <w:marRight w:val="0"/>
      <w:marTop w:val="0"/>
      <w:marBottom w:val="0"/>
      <w:divBdr>
        <w:top w:val="none" w:sz="0" w:space="0" w:color="auto"/>
        <w:left w:val="none" w:sz="0" w:space="0" w:color="auto"/>
        <w:bottom w:val="none" w:sz="0" w:space="0" w:color="auto"/>
        <w:right w:val="none" w:sz="0" w:space="0" w:color="auto"/>
      </w:divBdr>
    </w:div>
    <w:div w:id="597369317">
      <w:bodyDiv w:val="1"/>
      <w:marLeft w:val="0"/>
      <w:marRight w:val="0"/>
      <w:marTop w:val="0"/>
      <w:marBottom w:val="0"/>
      <w:divBdr>
        <w:top w:val="none" w:sz="0" w:space="0" w:color="auto"/>
        <w:left w:val="none" w:sz="0" w:space="0" w:color="auto"/>
        <w:bottom w:val="none" w:sz="0" w:space="0" w:color="auto"/>
        <w:right w:val="none" w:sz="0" w:space="0" w:color="auto"/>
      </w:divBdr>
    </w:div>
    <w:div w:id="634873510">
      <w:bodyDiv w:val="1"/>
      <w:marLeft w:val="0"/>
      <w:marRight w:val="0"/>
      <w:marTop w:val="0"/>
      <w:marBottom w:val="0"/>
      <w:divBdr>
        <w:top w:val="none" w:sz="0" w:space="0" w:color="auto"/>
        <w:left w:val="none" w:sz="0" w:space="0" w:color="auto"/>
        <w:bottom w:val="none" w:sz="0" w:space="0" w:color="auto"/>
        <w:right w:val="none" w:sz="0" w:space="0" w:color="auto"/>
      </w:divBdr>
    </w:div>
    <w:div w:id="676230146">
      <w:bodyDiv w:val="1"/>
      <w:marLeft w:val="0"/>
      <w:marRight w:val="0"/>
      <w:marTop w:val="0"/>
      <w:marBottom w:val="0"/>
      <w:divBdr>
        <w:top w:val="none" w:sz="0" w:space="0" w:color="auto"/>
        <w:left w:val="none" w:sz="0" w:space="0" w:color="auto"/>
        <w:bottom w:val="none" w:sz="0" w:space="0" w:color="auto"/>
        <w:right w:val="none" w:sz="0" w:space="0" w:color="auto"/>
      </w:divBdr>
    </w:div>
    <w:div w:id="708187194">
      <w:bodyDiv w:val="1"/>
      <w:marLeft w:val="0"/>
      <w:marRight w:val="0"/>
      <w:marTop w:val="0"/>
      <w:marBottom w:val="0"/>
      <w:divBdr>
        <w:top w:val="none" w:sz="0" w:space="0" w:color="auto"/>
        <w:left w:val="none" w:sz="0" w:space="0" w:color="auto"/>
        <w:bottom w:val="none" w:sz="0" w:space="0" w:color="auto"/>
        <w:right w:val="none" w:sz="0" w:space="0" w:color="auto"/>
      </w:divBdr>
      <w:divsChild>
        <w:div w:id="2093892001">
          <w:marLeft w:val="0"/>
          <w:marRight w:val="0"/>
          <w:marTop w:val="0"/>
          <w:marBottom w:val="0"/>
          <w:divBdr>
            <w:top w:val="none" w:sz="0" w:space="0" w:color="auto"/>
            <w:left w:val="none" w:sz="0" w:space="0" w:color="auto"/>
            <w:bottom w:val="none" w:sz="0" w:space="0" w:color="auto"/>
            <w:right w:val="none" w:sz="0" w:space="0" w:color="auto"/>
          </w:divBdr>
        </w:div>
        <w:div w:id="299925420">
          <w:marLeft w:val="0"/>
          <w:marRight w:val="0"/>
          <w:marTop w:val="0"/>
          <w:marBottom w:val="0"/>
          <w:divBdr>
            <w:top w:val="none" w:sz="0" w:space="0" w:color="auto"/>
            <w:left w:val="none" w:sz="0" w:space="0" w:color="auto"/>
            <w:bottom w:val="none" w:sz="0" w:space="0" w:color="auto"/>
            <w:right w:val="none" w:sz="0" w:space="0" w:color="auto"/>
          </w:divBdr>
        </w:div>
      </w:divsChild>
    </w:div>
    <w:div w:id="713582201">
      <w:bodyDiv w:val="1"/>
      <w:marLeft w:val="0"/>
      <w:marRight w:val="0"/>
      <w:marTop w:val="0"/>
      <w:marBottom w:val="0"/>
      <w:divBdr>
        <w:top w:val="none" w:sz="0" w:space="0" w:color="auto"/>
        <w:left w:val="none" w:sz="0" w:space="0" w:color="auto"/>
        <w:bottom w:val="none" w:sz="0" w:space="0" w:color="auto"/>
        <w:right w:val="none" w:sz="0" w:space="0" w:color="auto"/>
      </w:divBdr>
    </w:div>
    <w:div w:id="738215664">
      <w:bodyDiv w:val="1"/>
      <w:marLeft w:val="0"/>
      <w:marRight w:val="0"/>
      <w:marTop w:val="0"/>
      <w:marBottom w:val="0"/>
      <w:divBdr>
        <w:top w:val="none" w:sz="0" w:space="0" w:color="auto"/>
        <w:left w:val="none" w:sz="0" w:space="0" w:color="auto"/>
        <w:bottom w:val="none" w:sz="0" w:space="0" w:color="auto"/>
        <w:right w:val="none" w:sz="0" w:space="0" w:color="auto"/>
      </w:divBdr>
    </w:div>
    <w:div w:id="777454717">
      <w:bodyDiv w:val="1"/>
      <w:marLeft w:val="0"/>
      <w:marRight w:val="0"/>
      <w:marTop w:val="0"/>
      <w:marBottom w:val="0"/>
      <w:divBdr>
        <w:top w:val="none" w:sz="0" w:space="0" w:color="auto"/>
        <w:left w:val="none" w:sz="0" w:space="0" w:color="auto"/>
        <w:bottom w:val="none" w:sz="0" w:space="0" w:color="auto"/>
        <w:right w:val="none" w:sz="0" w:space="0" w:color="auto"/>
      </w:divBdr>
    </w:div>
    <w:div w:id="856309215">
      <w:bodyDiv w:val="1"/>
      <w:marLeft w:val="0"/>
      <w:marRight w:val="0"/>
      <w:marTop w:val="0"/>
      <w:marBottom w:val="0"/>
      <w:divBdr>
        <w:top w:val="none" w:sz="0" w:space="0" w:color="auto"/>
        <w:left w:val="none" w:sz="0" w:space="0" w:color="auto"/>
        <w:bottom w:val="none" w:sz="0" w:space="0" w:color="auto"/>
        <w:right w:val="none" w:sz="0" w:space="0" w:color="auto"/>
      </w:divBdr>
    </w:div>
    <w:div w:id="889607395">
      <w:bodyDiv w:val="1"/>
      <w:marLeft w:val="0"/>
      <w:marRight w:val="0"/>
      <w:marTop w:val="0"/>
      <w:marBottom w:val="0"/>
      <w:divBdr>
        <w:top w:val="none" w:sz="0" w:space="0" w:color="auto"/>
        <w:left w:val="none" w:sz="0" w:space="0" w:color="auto"/>
        <w:bottom w:val="none" w:sz="0" w:space="0" w:color="auto"/>
        <w:right w:val="none" w:sz="0" w:space="0" w:color="auto"/>
      </w:divBdr>
    </w:div>
    <w:div w:id="909464884">
      <w:bodyDiv w:val="1"/>
      <w:marLeft w:val="0"/>
      <w:marRight w:val="0"/>
      <w:marTop w:val="0"/>
      <w:marBottom w:val="0"/>
      <w:divBdr>
        <w:top w:val="none" w:sz="0" w:space="0" w:color="auto"/>
        <w:left w:val="none" w:sz="0" w:space="0" w:color="auto"/>
        <w:bottom w:val="none" w:sz="0" w:space="0" w:color="auto"/>
        <w:right w:val="none" w:sz="0" w:space="0" w:color="auto"/>
      </w:divBdr>
    </w:div>
    <w:div w:id="910195478">
      <w:bodyDiv w:val="1"/>
      <w:marLeft w:val="0"/>
      <w:marRight w:val="0"/>
      <w:marTop w:val="0"/>
      <w:marBottom w:val="0"/>
      <w:divBdr>
        <w:top w:val="none" w:sz="0" w:space="0" w:color="auto"/>
        <w:left w:val="none" w:sz="0" w:space="0" w:color="auto"/>
        <w:bottom w:val="none" w:sz="0" w:space="0" w:color="auto"/>
        <w:right w:val="none" w:sz="0" w:space="0" w:color="auto"/>
      </w:divBdr>
    </w:div>
    <w:div w:id="1016274247">
      <w:bodyDiv w:val="1"/>
      <w:marLeft w:val="0"/>
      <w:marRight w:val="0"/>
      <w:marTop w:val="0"/>
      <w:marBottom w:val="0"/>
      <w:divBdr>
        <w:top w:val="none" w:sz="0" w:space="0" w:color="auto"/>
        <w:left w:val="none" w:sz="0" w:space="0" w:color="auto"/>
        <w:bottom w:val="none" w:sz="0" w:space="0" w:color="auto"/>
        <w:right w:val="none" w:sz="0" w:space="0" w:color="auto"/>
      </w:divBdr>
    </w:div>
    <w:div w:id="1123186534">
      <w:bodyDiv w:val="1"/>
      <w:marLeft w:val="0"/>
      <w:marRight w:val="0"/>
      <w:marTop w:val="0"/>
      <w:marBottom w:val="0"/>
      <w:divBdr>
        <w:top w:val="none" w:sz="0" w:space="0" w:color="auto"/>
        <w:left w:val="none" w:sz="0" w:space="0" w:color="auto"/>
        <w:bottom w:val="none" w:sz="0" w:space="0" w:color="auto"/>
        <w:right w:val="none" w:sz="0" w:space="0" w:color="auto"/>
      </w:divBdr>
    </w:div>
    <w:div w:id="1147284656">
      <w:bodyDiv w:val="1"/>
      <w:marLeft w:val="0"/>
      <w:marRight w:val="0"/>
      <w:marTop w:val="0"/>
      <w:marBottom w:val="0"/>
      <w:divBdr>
        <w:top w:val="none" w:sz="0" w:space="0" w:color="auto"/>
        <w:left w:val="none" w:sz="0" w:space="0" w:color="auto"/>
        <w:bottom w:val="none" w:sz="0" w:space="0" w:color="auto"/>
        <w:right w:val="none" w:sz="0" w:space="0" w:color="auto"/>
      </w:divBdr>
    </w:div>
    <w:div w:id="1370256831">
      <w:bodyDiv w:val="1"/>
      <w:marLeft w:val="0"/>
      <w:marRight w:val="0"/>
      <w:marTop w:val="0"/>
      <w:marBottom w:val="0"/>
      <w:divBdr>
        <w:top w:val="none" w:sz="0" w:space="0" w:color="auto"/>
        <w:left w:val="none" w:sz="0" w:space="0" w:color="auto"/>
        <w:bottom w:val="none" w:sz="0" w:space="0" w:color="auto"/>
        <w:right w:val="none" w:sz="0" w:space="0" w:color="auto"/>
      </w:divBdr>
    </w:div>
    <w:div w:id="1570843369">
      <w:bodyDiv w:val="1"/>
      <w:marLeft w:val="0"/>
      <w:marRight w:val="0"/>
      <w:marTop w:val="0"/>
      <w:marBottom w:val="0"/>
      <w:divBdr>
        <w:top w:val="none" w:sz="0" w:space="0" w:color="auto"/>
        <w:left w:val="none" w:sz="0" w:space="0" w:color="auto"/>
        <w:bottom w:val="none" w:sz="0" w:space="0" w:color="auto"/>
        <w:right w:val="none" w:sz="0" w:space="0" w:color="auto"/>
      </w:divBdr>
    </w:div>
    <w:div w:id="1625960988">
      <w:bodyDiv w:val="1"/>
      <w:marLeft w:val="0"/>
      <w:marRight w:val="0"/>
      <w:marTop w:val="0"/>
      <w:marBottom w:val="0"/>
      <w:divBdr>
        <w:top w:val="none" w:sz="0" w:space="0" w:color="auto"/>
        <w:left w:val="none" w:sz="0" w:space="0" w:color="auto"/>
        <w:bottom w:val="none" w:sz="0" w:space="0" w:color="auto"/>
        <w:right w:val="none" w:sz="0" w:space="0" w:color="auto"/>
      </w:divBdr>
    </w:div>
    <w:div w:id="1684941396">
      <w:bodyDiv w:val="1"/>
      <w:marLeft w:val="0"/>
      <w:marRight w:val="0"/>
      <w:marTop w:val="0"/>
      <w:marBottom w:val="0"/>
      <w:divBdr>
        <w:top w:val="none" w:sz="0" w:space="0" w:color="auto"/>
        <w:left w:val="none" w:sz="0" w:space="0" w:color="auto"/>
        <w:bottom w:val="none" w:sz="0" w:space="0" w:color="auto"/>
        <w:right w:val="none" w:sz="0" w:space="0" w:color="auto"/>
      </w:divBdr>
    </w:div>
    <w:div w:id="1728216301">
      <w:bodyDiv w:val="1"/>
      <w:marLeft w:val="0"/>
      <w:marRight w:val="0"/>
      <w:marTop w:val="0"/>
      <w:marBottom w:val="0"/>
      <w:divBdr>
        <w:top w:val="none" w:sz="0" w:space="0" w:color="auto"/>
        <w:left w:val="none" w:sz="0" w:space="0" w:color="auto"/>
        <w:bottom w:val="none" w:sz="0" w:space="0" w:color="auto"/>
        <w:right w:val="none" w:sz="0" w:space="0" w:color="auto"/>
      </w:divBdr>
    </w:div>
    <w:div w:id="1733963743">
      <w:bodyDiv w:val="1"/>
      <w:marLeft w:val="0"/>
      <w:marRight w:val="0"/>
      <w:marTop w:val="0"/>
      <w:marBottom w:val="0"/>
      <w:divBdr>
        <w:top w:val="none" w:sz="0" w:space="0" w:color="auto"/>
        <w:left w:val="none" w:sz="0" w:space="0" w:color="auto"/>
        <w:bottom w:val="none" w:sz="0" w:space="0" w:color="auto"/>
        <w:right w:val="none" w:sz="0" w:space="0" w:color="auto"/>
      </w:divBdr>
    </w:div>
    <w:div w:id="1736391751">
      <w:bodyDiv w:val="1"/>
      <w:marLeft w:val="0"/>
      <w:marRight w:val="0"/>
      <w:marTop w:val="0"/>
      <w:marBottom w:val="0"/>
      <w:divBdr>
        <w:top w:val="none" w:sz="0" w:space="0" w:color="auto"/>
        <w:left w:val="none" w:sz="0" w:space="0" w:color="auto"/>
        <w:bottom w:val="none" w:sz="0" w:space="0" w:color="auto"/>
        <w:right w:val="none" w:sz="0" w:space="0" w:color="auto"/>
      </w:divBdr>
    </w:div>
    <w:div w:id="1812408230">
      <w:bodyDiv w:val="1"/>
      <w:marLeft w:val="0"/>
      <w:marRight w:val="0"/>
      <w:marTop w:val="0"/>
      <w:marBottom w:val="0"/>
      <w:divBdr>
        <w:top w:val="none" w:sz="0" w:space="0" w:color="auto"/>
        <w:left w:val="none" w:sz="0" w:space="0" w:color="auto"/>
        <w:bottom w:val="none" w:sz="0" w:space="0" w:color="auto"/>
        <w:right w:val="none" w:sz="0" w:space="0" w:color="auto"/>
      </w:divBdr>
    </w:div>
    <w:div w:id="1830053186">
      <w:bodyDiv w:val="1"/>
      <w:marLeft w:val="0"/>
      <w:marRight w:val="0"/>
      <w:marTop w:val="0"/>
      <w:marBottom w:val="0"/>
      <w:divBdr>
        <w:top w:val="none" w:sz="0" w:space="0" w:color="auto"/>
        <w:left w:val="none" w:sz="0" w:space="0" w:color="auto"/>
        <w:bottom w:val="none" w:sz="0" w:space="0" w:color="auto"/>
        <w:right w:val="none" w:sz="0" w:space="0" w:color="auto"/>
      </w:divBdr>
    </w:div>
    <w:div w:id="1863351448">
      <w:bodyDiv w:val="1"/>
      <w:marLeft w:val="0"/>
      <w:marRight w:val="0"/>
      <w:marTop w:val="0"/>
      <w:marBottom w:val="0"/>
      <w:divBdr>
        <w:top w:val="none" w:sz="0" w:space="0" w:color="auto"/>
        <w:left w:val="none" w:sz="0" w:space="0" w:color="auto"/>
        <w:bottom w:val="none" w:sz="0" w:space="0" w:color="auto"/>
        <w:right w:val="none" w:sz="0" w:space="0" w:color="auto"/>
      </w:divBdr>
    </w:div>
    <w:div w:id="1969428653">
      <w:bodyDiv w:val="1"/>
      <w:marLeft w:val="0"/>
      <w:marRight w:val="0"/>
      <w:marTop w:val="0"/>
      <w:marBottom w:val="0"/>
      <w:divBdr>
        <w:top w:val="none" w:sz="0" w:space="0" w:color="auto"/>
        <w:left w:val="none" w:sz="0" w:space="0" w:color="auto"/>
        <w:bottom w:val="none" w:sz="0" w:space="0" w:color="auto"/>
        <w:right w:val="none" w:sz="0" w:space="0" w:color="auto"/>
      </w:divBdr>
    </w:div>
    <w:div w:id="2004090910">
      <w:bodyDiv w:val="1"/>
      <w:marLeft w:val="0"/>
      <w:marRight w:val="0"/>
      <w:marTop w:val="0"/>
      <w:marBottom w:val="0"/>
      <w:divBdr>
        <w:top w:val="none" w:sz="0" w:space="0" w:color="auto"/>
        <w:left w:val="none" w:sz="0" w:space="0" w:color="auto"/>
        <w:bottom w:val="none" w:sz="0" w:space="0" w:color="auto"/>
        <w:right w:val="none" w:sz="0" w:space="0" w:color="auto"/>
      </w:divBdr>
    </w:div>
    <w:div w:id="2089884475">
      <w:bodyDiv w:val="1"/>
      <w:marLeft w:val="0"/>
      <w:marRight w:val="0"/>
      <w:marTop w:val="0"/>
      <w:marBottom w:val="0"/>
      <w:divBdr>
        <w:top w:val="none" w:sz="0" w:space="0" w:color="auto"/>
        <w:left w:val="none" w:sz="0" w:space="0" w:color="auto"/>
        <w:bottom w:val="none" w:sz="0" w:space="0" w:color="auto"/>
        <w:right w:val="none" w:sz="0" w:space="0" w:color="auto"/>
      </w:divBdr>
    </w:div>
    <w:div w:id="2097046926">
      <w:bodyDiv w:val="1"/>
      <w:marLeft w:val="0"/>
      <w:marRight w:val="0"/>
      <w:marTop w:val="0"/>
      <w:marBottom w:val="0"/>
      <w:divBdr>
        <w:top w:val="none" w:sz="0" w:space="0" w:color="auto"/>
        <w:left w:val="none" w:sz="0" w:space="0" w:color="auto"/>
        <w:bottom w:val="none" w:sz="0" w:space="0" w:color="auto"/>
        <w:right w:val="none" w:sz="0" w:space="0" w:color="auto"/>
      </w:divBdr>
    </w:div>
    <w:div w:id="2106341600">
      <w:bodyDiv w:val="1"/>
      <w:marLeft w:val="0"/>
      <w:marRight w:val="0"/>
      <w:marTop w:val="0"/>
      <w:marBottom w:val="0"/>
      <w:divBdr>
        <w:top w:val="none" w:sz="0" w:space="0" w:color="auto"/>
        <w:left w:val="none" w:sz="0" w:space="0" w:color="auto"/>
        <w:bottom w:val="none" w:sz="0" w:space="0" w:color="auto"/>
        <w:right w:val="none" w:sz="0" w:space="0" w:color="auto"/>
      </w:divBdr>
    </w:div>
    <w:div w:id="21341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teachingcommons.depaul.edu/" TargetMode="External"/><Relationship Id="rId21" Type="http://schemas.openxmlformats.org/officeDocument/2006/relationships/hyperlink" Target="tel:773-325-7700" TargetMode="External"/><Relationship Id="rId42" Type="http://schemas.openxmlformats.org/officeDocument/2006/relationships/hyperlink" Target="mailto:career_center@depaul.edu" TargetMode="External"/><Relationship Id="rId63" Type="http://schemas.openxmlformats.org/officeDocument/2006/relationships/hyperlink" Target="mailto:mlaboe@depaul.edu" TargetMode="External"/><Relationship Id="rId84" Type="http://schemas.openxmlformats.org/officeDocument/2006/relationships/hyperlink" Target="http://offices.depaul.edu/human-resources/benefits/Pages/default.aspx" TargetMode="External"/><Relationship Id="rId138" Type="http://schemas.openxmlformats.org/officeDocument/2006/relationships/footer" Target="footer5.xml"/><Relationship Id="rId107" Type="http://schemas.openxmlformats.org/officeDocument/2006/relationships/hyperlink" Target="https://offices.depaul.edu/academic-affairs/faculty-resources/teaching/qic/Pages/excellence-part-time.aspx" TargetMode="External"/><Relationship Id="rId11" Type="http://schemas.openxmlformats.org/officeDocument/2006/relationships/hyperlink" Target="https://offices.depaul.edu/academic-affairs/faculty-resources/academic-integrity/Pages/default.aspx" TargetMode="External"/><Relationship Id="rId32" Type="http://schemas.openxmlformats.org/officeDocument/2006/relationships/hyperlink" Target="mailto:hpacko@depaul.edu" TargetMode="External"/><Relationship Id="rId37" Type="http://schemas.openxmlformats.org/officeDocument/2006/relationships/hyperlink" Target="https://resources.depaul.edu/career-center/career-advising/Pages/drop-in-coaching.aspx" TargetMode="External"/><Relationship Id="rId53" Type="http://schemas.openxmlformats.org/officeDocument/2006/relationships/hyperlink" Target="https://fits.depaul.edu/" TargetMode="External"/><Relationship Id="rId58" Type="http://schemas.openxmlformats.org/officeDocument/2006/relationships/hyperlink" Target="https://resources.depaul.edu/art-museum/education/faculty/Pages/default.aspx" TargetMode="External"/><Relationship Id="rId74" Type="http://schemas.openxmlformats.org/officeDocument/2006/relationships/hyperlink" Target="https://offices.depaul.edu/global-engagement/faculty-resources/Pages/ambassador-program.aspx" TargetMode="External"/><Relationship Id="rId79" Type="http://schemas.openxmlformats.org/officeDocument/2006/relationships/hyperlink" Target="https://offices.depaul.edu/human-resources/benefits/part-time/Documents/PT%20Benefit%20Guidelines%20and%20Procedures%20Oct%202017.pdf" TargetMode="External"/><Relationship Id="rId102" Type="http://schemas.openxmlformats.org/officeDocument/2006/relationships/hyperlink" Target="http://www.is.depaul.edu/" TargetMode="External"/><Relationship Id="rId123" Type="http://schemas.openxmlformats.org/officeDocument/2006/relationships/hyperlink" Target="https://condor.depaul.edu/writing/programs-writing-center-appointment-types.html" TargetMode="External"/><Relationship Id="rId128" Type="http://schemas.openxmlformats.org/officeDocument/2006/relationships/hyperlink" Target="https://resources.depaul.edu/newsline" TargetMode="External"/><Relationship Id="rId144" Type="http://schemas.openxmlformats.org/officeDocument/2006/relationships/customXml" Target="../customXml/item3.xml"/><Relationship Id="rId5" Type="http://schemas.openxmlformats.org/officeDocument/2006/relationships/footnotes" Target="footnotes.xml"/><Relationship Id="rId90" Type="http://schemas.openxmlformats.org/officeDocument/2006/relationships/hyperlink" Target="https://irma.depaul.edu/Tableau.asp?cont=Home_Course_College_CrHr" TargetMode="External"/><Relationship Id="rId95" Type="http://schemas.openxmlformats.org/officeDocument/2006/relationships/hyperlink" Target="https://irma.depaul.edu/Research.asp?cont=Prog" TargetMode="External"/><Relationship Id="rId22" Type="http://schemas.openxmlformats.org/officeDocument/2006/relationships/hyperlink" Target="https://resources.depaul.edu/campus-recreation/membership/Pages/faculty-staff.aspx" TargetMode="External"/><Relationship Id="rId27" Type="http://schemas.openxmlformats.org/officeDocument/2006/relationships/hyperlink" Target="https://forms.gle/2TV5pjmxF8XaqTNi6" TargetMode="External"/><Relationship Id="rId43" Type="http://schemas.openxmlformats.org/officeDocument/2006/relationships/hyperlink" Target="http://careercenter.depaul.edu/" TargetMode="External"/><Relationship Id="rId48" Type="http://schemas.openxmlformats.org/officeDocument/2006/relationships/hyperlink" Target="mailto:csd@depaul.edu" TargetMode="External"/><Relationship Id="rId64" Type="http://schemas.openxmlformats.org/officeDocument/2006/relationships/hyperlink" Target="mailto:sodonogh@depaul.edu" TargetMode="External"/><Relationship Id="rId69" Type="http://schemas.openxmlformats.org/officeDocument/2006/relationships/hyperlink" Target="mailto:URSupport@depaul.edu" TargetMode="External"/><Relationship Id="rId113" Type="http://schemas.openxmlformats.org/officeDocument/2006/relationships/hyperlink" Target="http://steans.depaul.edu/" TargetMode="External"/><Relationship Id="rId118" Type="http://schemas.openxmlformats.org/officeDocument/2006/relationships/hyperlink" Target="http://teachingcommons.depaul.edu/" TargetMode="External"/><Relationship Id="rId134" Type="http://schemas.openxmlformats.org/officeDocument/2006/relationships/hyperlink" Target="https://offices.depaul.edu/student-affairs/title-ix/Pages/discrimination-harassment.aspx" TargetMode="External"/><Relationship Id="rId139" Type="http://schemas.openxmlformats.org/officeDocument/2006/relationships/footer" Target="footer6.xml"/><Relationship Id="rId80" Type="http://schemas.openxmlformats.org/officeDocument/2006/relationships/hyperlink" Target="https://nb.fidelity.com/public/nb/depaul/home" TargetMode="External"/><Relationship Id="rId85" Type="http://schemas.openxmlformats.org/officeDocument/2006/relationships/hyperlink" Target="mailto:hrbenefits@depaul.edu" TargetMode="External"/><Relationship Id="rId12" Type="http://schemas.openxmlformats.org/officeDocument/2006/relationships/hyperlink" Target="mailto:JMCENROE@depaul.edu" TargetMode="External"/><Relationship Id="rId17" Type="http://schemas.openxmlformats.org/officeDocument/2006/relationships/hyperlink" Target="https://depaul.zoom.us/j/7173088824" TargetMode="External"/><Relationship Id="rId33" Type="http://schemas.openxmlformats.org/officeDocument/2006/relationships/hyperlink" Target="http://@recruitstudents@depaul.edu" TargetMode="External"/><Relationship Id="rId38" Type="http://schemas.openxmlformats.org/officeDocument/2006/relationships/hyperlink" Target="https://depaul.joinhandshake.com/appointments" TargetMode="External"/><Relationship Id="rId59" Type="http://schemas.openxmlformats.org/officeDocument/2006/relationships/hyperlink" Target="http://offices.depaul.edu/mission-and-values/vsi/documentary/Pages/default.aspx" TargetMode="External"/><Relationship Id="rId103" Type="http://schemas.openxmlformats.org/officeDocument/2006/relationships/hyperlink" Target="mailto:advisingsupport@depaul.edu" TargetMode="External"/><Relationship Id="rId108" Type="http://schemas.openxmlformats.org/officeDocument/2006/relationships/hyperlink" Target="mailto:ORS@depaul.edu" TargetMode="External"/><Relationship Id="rId124" Type="http://schemas.openxmlformats.org/officeDocument/2006/relationships/hyperlink" Target="https://tiny.url.com/ucwbl-requests" TargetMode="External"/><Relationship Id="rId129" Type="http://schemas.openxmlformats.org/officeDocument/2006/relationships/hyperlink" Target="https://resources.depaul.edu/newsroom/for-faculty-staff/Pages/media-training.aspx" TargetMode="External"/><Relationship Id="rId54" Type="http://schemas.openxmlformats.org/officeDocument/2006/relationships/hyperlink" Target="mailto:helpdesk@depaul.edu" TargetMode="External"/><Relationship Id="rId70" Type="http://schemas.openxmlformats.org/officeDocument/2006/relationships/hyperlink" Target="https://offices.depaul.edu/global-engagement/faculty-resources/lead-a-study-abroad-program/Pages/default.aspx" TargetMode="External"/><Relationship Id="rId75" Type="http://schemas.openxmlformats.org/officeDocument/2006/relationships/hyperlink" Target="mailto:ekraus@depaul.edu" TargetMode="External"/><Relationship Id="rId91" Type="http://schemas.openxmlformats.org/officeDocument/2006/relationships/hyperlink" Target="https://irma.depaul.edu/Tableau.asp?cont=Enrl_Update" TargetMode="External"/><Relationship Id="rId96" Type="http://schemas.openxmlformats.org/officeDocument/2006/relationships/hyperlink" Target="https://irma.depaul.edu/FFPlus.asp?cont=FF"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esources.depaul.edu/campus-recreation/fitness/Pages/loop-fitness-center-and-studio.aspx" TargetMode="External"/><Relationship Id="rId28" Type="http://schemas.openxmlformats.org/officeDocument/2006/relationships/hyperlink" Target="https://docs.google.com/forms/d/e/1FAIpQLSc6EPZgvRzIwYaMStrJV0A-rDX3cwoFXkY42GOp3Yha9nmgJA/viewform" TargetMode="External"/><Relationship Id="rId49" Type="http://schemas.openxmlformats.org/officeDocument/2006/relationships/hyperlink" Target="http://www.tinyurl.com/CSDVirtualOffices" TargetMode="External"/><Relationship Id="rId114" Type="http://schemas.openxmlformats.org/officeDocument/2006/relationships/hyperlink" Target="http://steans.depaul.edu/" TargetMode="External"/><Relationship Id="rId119" Type="http://schemas.openxmlformats.org/officeDocument/2006/relationships/hyperlink" Target="http://teachingcommons.depaul.edu/" TargetMode="External"/><Relationship Id="rId44" Type="http://schemas.openxmlformats.org/officeDocument/2006/relationships/hyperlink" Target="https://depaul.joinhandshake.com/" TargetMode="External"/><Relationship Id="rId60" Type="http://schemas.openxmlformats.org/officeDocument/2006/relationships/hyperlink" Target="https://www.youtube.com/watch?v=Tj1Iqxv4EtA" TargetMode="External"/><Relationship Id="rId65" Type="http://schemas.openxmlformats.org/officeDocument/2006/relationships/hyperlink" Target="https://www.youtube.com/user/depaulmission" TargetMode="External"/><Relationship Id="rId81" Type="http://schemas.openxmlformats.org/officeDocument/2006/relationships/hyperlink" Target="https://netbenefits.com/depaul" TargetMode="External"/><Relationship Id="rId86" Type="http://schemas.openxmlformats.org/officeDocument/2006/relationships/hyperlink" Target="http://offices.depaul.edu/human-resources/benefits/Pages/default.aspx" TargetMode="External"/><Relationship Id="rId130" Type="http://schemas.openxmlformats.org/officeDocument/2006/relationships/hyperlink" Target="https://offices.depaul.edu/university-marketing-communications/communications/visual-services/headshots/Pages/default.aspx" TargetMode="External"/><Relationship Id="rId135" Type="http://schemas.openxmlformats.org/officeDocument/2006/relationships/hyperlink" Target="https://offices.depaul.edu/student-affairs/title-ix/Pages/default.aspx" TargetMode="External"/><Relationship Id="rId13" Type="http://schemas.openxmlformats.org/officeDocument/2006/relationships/hyperlink" Target="mailto:bgutman@depaul.edu" TargetMode="External"/><Relationship Id="rId18" Type="http://schemas.openxmlformats.org/officeDocument/2006/relationships/hyperlink" Target="mailto:Jhorvat3@depaul.edu" TargetMode="External"/><Relationship Id="rId39" Type="http://schemas.openxmlformats.org/officeDocument/2006/relationships/hyperlink" Target="http://go.depaul.edu/careerlibrary" TargetMode="External"/><Relationship Id="rId109" Type="http://schemas.openxmlformats.org/officeDocument/2006/relationships/hyperlink" Target="https://resources.depaul.edu/steans-center-community-based-service-learning/Pages/default.aspx" TargetMode="External"/><Relationship Id="rId34" Type="http://schemas.openxmlformats.org/officeDocument/2006/relationships/hyperlink" Target="http://go.depaul.edu/careerlibrary" TargetMode="External"/><Relationship Id="rId50" Type="http://schemas.openxmlformats.org/officeDocument/2006/relationships/hyperlink" Target="mailto:csd@depaul.edu" TargetMode="External"/><Relationship Id="rId55" Type="http://schemas.openxmlformats.org/officeDocument/2006/relationships/hyperlink" Target="mailto:ctl@depaul.edu" TargetMode="External"/><Relationship Id="rId76" Type="http://schemas.openxmlformats.org/officeDocument/2006/relationships/hyperlink" Target="https://offices.depaul.edu/university-registrar/about/Pages/Global-Fluency-Certificate-Application.aspx" TargetMode="External"/><Relationship Id="rId97" Type="http://schemas.openxmlformats.org/officeDocument/2006/relationships/hyperlink" Target="https://irma.depaul.edu/Research.asp?cont=Prog" TargetMode="External"/><Relationship Id="rId104" Type="http://schemas.openxmlformats.org/officeDocument/2006/relationships/hyperlink" Target="https://offices.depaul.edu/diversity" TargetMode="External"/><Relationship Id="rId120" Type="http://schemas.openxmlformats.org/officeDocument/2006/relationships/hyperlink" Target="mailto:facultydevelopment@depaul.edu" TargetMode="External"/><Relationship Id="rId125" Type="http://schemas.openxmlformats.org/officeDocument/2006/relationships/hyperlink" Target="http://www.depaul.edu/writing" TargetMode="External"/><Relationship Id="rId141"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studyabroad.depaul.edu" TargetMode="External"/><Relationship Id="rId92" Type="http://schemas.openxmlformats.org/officeDocument/2006/relationships/hyperlink" Target="https://irma.depaul.edu/Tableau.asp?cont=Trajectory" TargetMode="External"/><Relationship Id="rId2" Type="http://schemas.openxmlformats.org/officeDocument/2006/relationships/styles" Target="styles.xml"/><Relationship Id="rId29" Type="http://schemas.openxmlformats.org/officeDocument/2006/relationships/hyperlink" Target="mailto:mmcgeene@depaul.edu" TargetMode="External"/><Relationship Id="rId24" Type="http://schemas.openxmlformats.org/officeDocument/2006/relationships/hyperlink" Target="http://www.Campusrec.depaul.edu" TargetMode="External"/><Relationship Id="rId40" Type="http://schemas.openxmlformats.org/officeDocument/2006/relationships/hyperlink" Target="https://www.depaulasknetwork.com/" TargetMode="External"/><Relationship Id="rId45" Type="http://schemas.openxmlformats.org/officeDocument/2006/relationships/hyperlink" Target="http://ask.depaul.edu/" TargetMode="External"/><Relationship Id="rId66" Type="http://schemas.openxmlformats.org/officeDocument/2006/relationships/hyperlink" Target="http://www.depaul.edu/admission-and-aid/financial-aid/Pages/default.aspx" TargetMode="External"/><Relationship Id="rId87" Type="http://schemas.openxmlformats.org/officeDocument/2006/relationships/hyperlink" Target="http://offices.depaul.edu/human-resources/benefits/Pages/default.aspx" TargetMode="External"/><Relationship Id="rId110" Type="http://schemas.openxmlformats.org/officeDocument/2006/relationships/hyperlink" Target="https://resources.depaul.edu/steans-center-community-based-service-learning/for-faculty/engaged-faculty/cbr-faculty-fellowships/Pages/default.aspx" TargetMode="External"/><Relationship Id="rId115" Type="http://schemas.openxmlformats.org/officeDocument/2006/relationships/hyperlink" Target="mailto:hdamonmo@depaul.edu" TargetMode="External"/><Relationship Id="rId131" Type="http://schemas.openxmlformats.org/officeDocument/2006/relationships/hyperlink" Target="http://depaulne.ws/CreateExpertsGuideProfile" TargetMode="External"/><Relationship Id="rId136" Type="http://schemas.openxmlformats.org/officeDocument/2006/relationships/hyperlink" Target="https://offices.depaul.edu/human-resources/employee-relations/equal-opportunity/Pages/Discrimination-and-Harassment.aspx" TargetMode="External"/><Relationship Id="rId61" Type="http://schemas.openxmlformats.org/officeDocument/2006/relationships/hyperlink" Target="https://offices.depaul.edu/mission-ministry/education/all-things/Pages/default.aspx" TargetMode="External"/><Relationship Id="rId82" Type="http://schemas.openxmlformats.org/officeDocument/2006/relationships/hyperlink" Target="https://go.depaul.edu/403b" TargetMode="External"/><Relationship Id="rId19" Type="http://schemas.openxmlformats.org/officeDocument/2006/relationships/hyperlink" Target="https://depaul.bncollege.com/" TargetMode="External"/><Relationship Id="rId14" Type="http://schemas.openxmlformats.org/officeDocument/2006/relationships/hyperlink" Target="mailto:kobrien@depaul.edu" TargetMode="External"/><Relationship Id="rId30" Type="http://schemas.openxmlformats.org/officeDocument/2006/relationships/hyperlink" Target="https://forms.gle/cdwocLFZq7BtgiP88" TargetMode="External"/><Relationship Id="rId35" Type="http://schemas.openxmlformats.org/officeDocument/2006/relationships/image" Target="media/image2.png"/><Relationship Id="rId56" Type="http://schemas.openxmlformats.org/officeDocument/2006/relationships/hyperlink" Target="https://resources.depaul.edu/art-museum/collection/Pages/default.aspx" TargetMode="External"/><Relationship Id="rId77" Type="http://schemas.openxmlformats.org/officeDocument/2006/relationships/hyperlink" Target="mailto:globalengagement@depaul.edu" TargetMode="External"/><Relationship Id="rId100" Type="http://schemas.openxmlformats.org/officeDocument/2006/relationships/hyperlink" Target="http://www.is.depaul.edu/" TargetMode="External"/><Relationship Id="rId105" Type="http://schemas.openxmlformats.org/officeDocument/2006/relationships/hyperlink" Target="https://offices.depaul.edu/research-services/Pages/default.aspx" TargetMode="External"/><Relationship Id="rId126" Type="http://schemas.openxmlformats.org/officeDocument/2006/relationships/hyperlink" Target="https://library.depaul.edu/about/contact-us/staff-directory/liaisons/Pages/default.aspx" TargetMode="External"/><Relationship Id="rId8" Type="http://schemas.openxmlformats.org/officeDocument/2006/relationships/footer" Target="footer1.xml"/><Relationship Id="rId51" Type="http://schemas.openxmlformats.org/officeDocument/2006/relationships/hyperlink" Target="http://www.tinyurl.com/CSDVirtualOffices" TargetMode="External"/><Relationship Id="rId72" Type="http://schemas.openxmlformats.org/officeDocument/2006/relationships/hyperlink" Target="mailto:abroad@depaul.edu" TargetMode="External"/><Relationship Id="rId93" Type="http://schemas.openxmlformats.org/officeDocument/2006/relationships/hyperlink" Target="https://irma.depaul.edu/Tableau.asp?cont=Adm_Pyramid" TargetMode="External"/><Relationship Id="rId98" Type="http://schemas.openxmlformats.org/officeDocument/2006/relationships/hyperlink" Target="https://irma.depaul.edu/index.asp" TargetMode="External"/><Relationship Id="rId121" Type="http://schemas.openxmlformats.org/officeDocument/2006/relationships/hyperlink" Target="https://condor.depaul.edu/writing/programs-writing-center.html" TargetMode="External"/><Relationship Id="rId142"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https://forms.gle/5mzbV76QT7hHjQpM7" TargetMode="External"/><Relationship Id="rId46" Type="http://schemas.openxmlformats.org/officeDocument/2006/relationships/hyperlink" Target="https://studentemployment.depaul.edu/" TargetMode="External"/><Relationship Id="rId67" Type="http://schemas.openxmlformats.org/officeDocument/2006/relationships/hyperlink" Target="http://www.depaul.edu/admission-and-aid/financial-aid/Pages/default.aspx" TargetMode="External"/><Relationship Id="rId116" Type="http://schemas.openxmlformats.org/officeDocument/2006/relationships/hyperlink" Target="mailto:rsilvaal@depaul.edu" TargetMode="External"/><Relationship Id="rId137" Type="http://schemas.openxmlformats.org/officeDocument/2006/relationships/footer" Target="footer4.xml"/><Relationship Id="rId20" Type="http://schemas.openxmlformats.org/officeDocument/2006/relationships/hyperlink" Target="tel:312-362-8795" TargetMode="External"/><Relationship Id="rId41" Type="http://schemas.openxmlformats.org/officeDocument/2006/relationships/hyperlink" Target="https://app.joinhandshake.com/" TargetMode="External"/><Relationship Id="rId62" Type="http://schemas.openxmlformats.org/officeDocument/2006/relationships/hyperlink" Target="https://offices.depaul.edu/mission-ministry/scholarships-grants-awards/vincentian-endowment-fund/Pages/default.aspx" TargetMode="External"/><Relationship Id="rId83" Type="http://schemas.openxmlformats.org/officeDocument/2006/relationships/hyperlink" Target="http://offices.depaul.edu/human-resources/benefits/Pages/default.aspx" TargetMode="External"/><Relationship Id="rId88" Type="http://schemas.openxmlformats.org/officeDocument/2006/relationships/hyperlink" Target="https://irma.depaul.edu/ResRoom.asp?cont=DeptProg" TargetMode="External"/><Relationship Id="rId111" Type="http://schemas.openxmlformats.org/officeDocument/2006/relationships/hyperlink" Target="https://offices.depaul.edu/academic-affairs/faculty-resources/service/psc/Pages/PSC-Grant-Programs.aspx" TargetMode="External"/><Relationship Id="rId132" Type="http://schemas.openxmlformats.org/officeDocument/2006/relationships/hyperlink" Target="https://offices.depaul.edu/mission-ministry/programming-and-services/ombudsperson/Pages/default.aspx" TargetMode="External"/><Relationship Id="rId15" Type="http://schemas.openxmlformats.org/officeDocument/2006/relationships/hyperlink" Target="mailto:esehmann@depaul.edu" TargetMode="External"/><Relationship Id="rId36" Type="http://schemas.openxmlformats.org/officeDocument/2006/relationships/hyperlink" Target="https://resources.depaul.edu/career-center/career-advising/Pages/drop-in-coaching.aspx" TargetMode="External"/><Relationship Id="rId57" Type="http://schemas.openxmlformats.org/officeDocument/2006/relationships/hyperlink" Target="mailto:artmuseum@depaul.edu" TargetMode="External"/><Relationship Id="rId106" Type="http://schemas.openxmlformats.org/officeDocument/2006/relationships/hyperlink" Target="https://offices.depaul.edu/academic-affairs/faculty-resources/teaching/qic/Pages/QIC-Grant-Programs.aspx" TargetMode="External"/><Relationship Id="rId127" Type="http://schemas.openxmlformats.org/officeDocument/2006/relationships/hyperlink" Target="https://libguides.depaul.edu/covid19" TargetMode="External"/><Relationship Id="rId10" Type="http://schemas.openxmlformats.org/officeDocument/2006/relationships/footer" Target="footer3.xml"/><Relationship Id="rId31" Type="http://schemas.openxmlformats.org/officeDocument/2006/relationships/hyperlink" Target="mailto:mmcgeene@depaul.edu" TargetMode="External"/><Relationship Id="rId52" Type="http://schemas.openxmlformats.org/officeDocument/2006/relationships/hyperlink" Target="https://ctl.depaul.edu" TargetMode="External"/><Relationship Id="rId73" Type="http://schemas.openxmlformats.org/officeDocument/2006/relationships/hyperlink" Target="mailto:gleprogram@depaul.edu" TargetMode="External"/><Relationship Id="rId78" Type="http://schemas.openxmlformats.org/officeDocument/2006/relationships/hyperlink" Target="mailto:hpw@depaul.edu" TargetMode="External"/><Relationship Id="rId94" Type="http://schemas.openxmlformats.org/officeDocument/2006/relationships/hyperlink" Target="https://irma.depaul.edu/ResRoom.asp?cont=Faculty" TargetMode="External"/><Relationship Id="rId99" Type="http://schemas.openxmlformats.org/officeDocument/2006/relationships/hyperlink" Target="mailto:irma@depaul.edu" TargetMode="External"/><Relationship Id="rId101" Type="http://schemas.openxmlformats.org/officeDocument/2006/relationships/hyperlink" Target="http://www.is.depaul.edu/" TargetMode="External"/><Relationship Id="rId122" Type="http://schemas.openxmlformats.org/officeDocument/2006/relationships/hyperlink" Target="https://condor.depaul.edu/writing/about-staff.html" TargetMode="External"/><Relationship Id="rId14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forms.gle/2TV5pjmxF8XaqTNi6" TargetMode="External"/><Relationship Id="rId47" Type="http://schemas.openxmlformats.org/officeDocument/2006/relationships/hyperlink" Target="https://offices.depaul.edu/student-affairs/resources/faculty-staff/faculty-questions/Pages/services-for-students-with-disabilities.aspx" TargetMode="External"/><Relationship Id="rId68" Type="http://schemas.openxmlformats.org/officeDocument/2006/relationships/hyperlink" Target="mailto:BlueStar@depaul.edu" TargetMode="External"/><Relationship Id="rId89" Type="http://schemas.openxmlformats.org/officeDocument/2006/relationships/hyperlink" Target="https://irma.depaul.edu/FFPlus.asp?cont=FF" TargetMode="External"/><Relationship Id="rId112" Type="http://schemas.openxmlformats.org/officeDocument/2006/relationships/hyperlink" Target="https://resources.depaul.edu/abcd-institute/Pages/default.aspx" TargetMode="External"/><Relationship Id="rId133" Type="http://schemas.openxmlformats.org/officeDocument/2006/relationships/hyperlink" Target="mailto:cmousin@depaul.edu" TargetMode="External"/><Relationship Id="rId16" Type="http://schemas.openxmlformats.org/officeDocument/2006/relationships/hyperlink" Target="mailto:tsulli36@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28F13DE39FA438CF30B842982B127" ma:contentTypeVersion="2" ma:contentTypeDescription="Create a new document." ma:contentTypeScope="" ma:versionID="b8d1605eda663782956452e3ec7fb9c6">
  <xsd:schema xmlns:xsd="http://www.w3.org/2001/XMLSchema" xmlns:xs="http://www.w3.org/2001/XMLSchema" xmlns:p="http://schemas.microsoft.com/office/2006/metadata/properties" xmlns:ns1="http://schemas.microsoft.com/sharepoint/v3" xmlns:ns2="cc925cca-af8d-45fe-b81f-780debbc8f31" targetNamespace="http://schemas.microsoft.com/office/2006/metadata/properties" ma:root="true" ma:fieldsID="de6324c465bc1b931f85dc7a9c9cefe2" ns1:_="" ns2:_="">
    <xsd:import namespace="http://schemas.microsoft.com/sharepoint/v3"/>
    <xsd:import namespace="cc925cca-af8d-45fe-b81f-780debbc8f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25cca-af8d-45fe-b81f-780debbc8f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F9CA1E-66C1-455E-8BC1-83518D2B8C8F}"/>
</file>

<file path=customXml/itemProps2.xml><?xml version="1.0" encoding="utf-8"?>
<ds:datastoreItem xmlns:ds="http://schemas.openxmlformats.org/officeDocument/2006/customXml" ds:itemID="{4D19BF49-72E4-48A4-B13C-F24D58A956B5}"/>
</file>

<file path=customXml/itemProps3.xml><?xml version="1.0" encoding="utf-8"?>
<ds:datastoreItem xmlns:ds="http://schemas.openxmlformats.org/officeDocument/2006/customXml" ds:itemID="{58681A66-F2E1-4E18-A472-D8DE14E5BC00}"/>
</file>

<file path=docProps/app.xml><?xml version="1.0" encoding="utf-8"?>
<Properties xmlns="http://schemas.openxmlformats.org/officeDocument/2006/extended-properties" xmlns:vt="http://schemas.openxmlformats.org/officeDocument/2006/docPropsVTypes">
  <Template>Normal</Template>
  <TotalTime>0</TotalTime>
  <Pages>26</Pages>
  <Words>10482</Words>
  <Characters>59751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Resource Guide</dc:title>
  <dc:subject/>
  <dc:creator>Birden, Marilyn</dc:creator>
  <cp:keywords/>
  <cp:lastModifiedBy>Brown, Lauren</cp:lastModifiedBy>
  <cp:revision>2</cp:revision>
  <cp:lastPrinted>2020-08-28T14:59:00Z</cp:lastPrinted>
  <dcterms:created xsi:type="dcterms:W3CDTF">2020-10-23T14:08:00Z</dcterms:created>
  <dcterms:modified xsi:type="dcterms:W3CDTF">2020-10-23T14:08:00Z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0x01010093928F13DE39FA438CF30B842982B127</vt:lpwstr>
  </property>
</Properties>
</file>